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09E94" w14:textId="1B830723"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                                 ДОГОВОР №____ на оказание образовательных услуг физическому лицу</w:t>
      </w:r>
    </w:p>
    <w:p w14:paraId="672A6659" w14:textId="77777777" w:rsidR="00807653" w:rsidRPr="00AA2B80" w:rsidRDefault="00807653">
      <w:pPr>
        <w:pStyle w:val="ConsPlusNormal"/>
        <w:jc w:val="both"/>
        <w:rPr>
          <w:rFonts w:ascii="Times New Roman" w:hAnsi="Times New Roman" w:cs="Times New Roman"/>
          <w:color w:val="000000"/>
        </w:rPr>
      </w:pPr>
    </w:p>
    <w:p w14:paraId="0A37501D" w14:textId="77777777" w:rsidR="00807653" w:rsidRPr="00AA2B80" w:rsidRDefault="00807653">
      <w:pPr>
        <w:pStyle w:val="ConsPlusNormal"/>
        <w:jc w:val="both"/>
        <w:rPr>
          <w:rFonts w:ascii="Times New Roman" w:hAnsi="Times New Roman" w:cs="Times New Roman"/>
          <w:color w:val="000000"/>
        </w:rPr>
      </w:pPr>
    </w:p>
    <w:p w14:paraId="24332AFD"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w:t>
      </w:r>
    </w:p>
    <w:p w14:paraId="47CCAF9C" w14:textId="633A90AA" w:rsidR="00807653" w:rsidRPr="00AA2B80" w:rsidRDefault="6A1A79D7">
      <w:pPr>
        <w:pStyle w:val="ConsPlusNormal"/>
        <w:jc w:val="both"/>
        <w:rPr>
          <w:rFonts w:ascii="Times New Roman" w:hAnsi="Times New Roman" w:cs="Times New Roman"/>
          <w:color w:val="000000"/>
        </w:rPr>
      </w:pPr>
      <w:r w:rsidRPr="00AA2B80">
        <w:rPr>
          <w:rFonts w:ascii="Times New Roman" w:hAnsi="Times New Roman" w:cs="Times New Roman"/>
          <w:color w:val="000000" w:themeColor="text1"/>
        </w:rPr>
        <w:t xml:space="preserve">г. Москва        </w:t>
      </w:r>
      <w:r w:rsidR="00807653" w:rsidRPr="00AA2B80">
        <w:tab/>
      </w:r>
      <w:r w:rsidRPr="00AA2B80">
        <w:rPr>
          <w:rFonts w:ascii="Times New Roman" w:hAnsi="Times New Roman" w:cs="Times New Roman"/>
          <w:color w:val="000000" w:themeColor="text1"/>
        </w:rPr>
        <w:t xml:space="preserve">             </w:t>
      </w:r>
      <w:r w:rsidR="00807653" w:rsidRPr="00AA2B80">
        <w:tab/>
      </w:r>
      <w:r w:rsidR="00807653" w:rsidRPr="00AA2B80">
        <w:tab/>
      </w:r>
      <w:r w:rsidRPr="00AA2B80">
        <w:rPr>
          <w:rFonts w:ascii="Times New Roman" w:hAnsi="Times New Roman" w:cs="Times New Roman"/>
          <w:color w:val="000000" w:themeColor="text1"/>
        </w:rPr>
        <w:t xml:space="preserve">                                                                    </w:t>
      </w:r>
      <w:proofErr w:type="gramStart"/>
      <w:r w:rsidRPr="00AA2B80">
        <w:rPr>
          <w:rFonts w:ascii="Times New Roman" w:hAnsi="Times New Roman" w:cs="Times New Roman"/>
          <w:color w:val="000000" w:themeColor="text1"/>
        </w:rPr>
        <w:t xml:space="preserve">   «</w:t>
      </w:r>
      <w:proofErr w:type="gramEnd"/>
      <w:r w:rsidRPr="00AA2B80">
        <w:rPr>
          <w:rFonts w:ascii="Times New Roman" w:hAnsi="Times New Roman" w:cs="Times New Roman"/>
          <w:color w:val="000000" w:themeColor="text1"/>
        </w:rPr>
        <w:t>____» ___________ _____ 202</w:t>
      </w:r>
      <w:r w:rsidR="00753F93">
        <w:rPr>
          <w:rFonts w:ascii="Times New Roman" w:hAnsi="Times New Roman" w:cs="Times New Roman"/>
          <w:color w:val="000000" w:themeColor="text1"/>
        </w:rPr>
        <w:t>4</w:t>
      </w:r>
      <w:r w:rsidRPr="00AA2B80">
        <w:rPr>
          <w:rFonts w:ascii="Times New Roman" w:hAnsi="Times New Roman" w:cs="Times New Roman"/>
          <w:color w:val="000000" w:themeColor="text1"/>
        </w:rPr>
        <w:t xml:space="preserve"> г.</w:t>
      </w:r>
    </w:p>
    <w:p w14:paraId="5DAB6C7B" w14:textId="77777777" w:rsidR="00807653" w:rsidRPr="00AA2B80" w:rsidRDefault="00807653">
      <w:pPr>
        <w:pStyle w:val="ConsPlusNormal"/>
        <w:jc w:val="both"/>
        <w:rPr>
          <w:rFonts w:ascii="Times New Roman" w:hAnsi="Times New Roman" w:cs="Times New Roman"/>
          <w:color w:val="000000"/>
        </w:rPr>
      </w:pPr>
    </w:p>
    <w:p w14:paraId="02EB378F" w14:textId="77777777" w:rsidR="00807653" w:rsidRPr="00AA2B80" w:rsidRDefault="00807653">
      <w:pPr>
        <w:pStyle w:val="ConsPlusNormal"/>
        <w:jc w:val="both"/>
        <w:rPr>
          <w:rFonts w:ascii="Times New Roman" w:hAnsi="Times New Roman" w:cs="Times New Roman"/>
          <w:color w:val="000000"/>
        </w:rPr>
      </w:pPr>
    </w:p>
    <w:p w14:paraId="0AF445A1" w14:textId="70E7B1A6" w:rsidR="00807653" w:rsidRPr="00AA2B80" w:rsidRDefault="00CB4179">
      <w:pPr>
        <w:pStyle w:val="ConsPlusNormal"/>
        <w:jc w:val="both"/>
        <w:rPr>
          <w:rFonts w:ascii="Times New Roman" w:hAnsi="Times New Roman" w:cs="Times New Roman"/>
          <w:color w:val="000000"/>
        </w:rPr>
      </w:pPr>
      <w:r>
        <w:rPr>
          <w:rFonts w:ascii="Times New Roman" w:hAnsi="Times New Roman" w:cs="Times New Roman"/>
          <w:color w:val="000000" w:themeColor="text1"/>
        </w:rPr>
        <w:t>ООО «ТОП 3 В БЬЮТИ»</w:t>
      </w:r>
      <w:r w:rsidR="007247D8">
        <w:rPr>
          <w:rFonts w:ascii="Times New Roman" w:hAnsi="Times New Roman" w:cs="Times New Roman"/>
          <w:color w:val="000000" w:themeColor="text1"/>
        </w:rPr>
        <w:t>, с одной </w:t>
      </w:r>
      <w:r w:rsidR="6A1A79D7" w:rsidRPr="00AA2B80">
        <w:rPr>
          <w:rFonts w:ascii="Times New Roman" w:hAnsi="Times New Roman" w:cs="Times New Roman"/>
          <w:color w:val="000000" w:themeColor="text1"/>
        </w:rPr>
        <w:t>стороны, в дальнейшем именуемый «Исполнитель», и _____________</w:t>
      </w:r>
      <w:r w:rsidR="00AA2B80">
        <w:rPr>
          <w:rFonts w:ascii="Times New Roman" w:hAnsi="Times New Roman" w:cs="Times New Roman"/>
          <w:color w:val="000000" w:themeColor="text1"/>
        </w:rPr>
        <w:t>_</w:t>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AA2B80">
        <w:rPr>
          <w:rFonts w:ascii="Times New Roman" w:hAnsi="Times New Roman" w:cs="Times New Roman"/>
          <w:color w:val="000000" w:themeColor="text1"/>
        </w:rPr>
        <w:t>____________________</w:t>
      </w:r>
      <w:r w:rsidR="00345D77">
        <w:rPr>
          <w:rFonts w:ascii="Times New Roman" w:hAnsi="Times New Roman" w:cs="Times New Roman"/>
          <w:color w:val="000000" w:themeColor="text1"/>
        </w:rPr>
        <w:t>________________</w:t>
      </w:r>
      <w:r w:rsidR="00AA2B80">
        <w:rPr>
          <w:rFonts w:ascii="Times New Roman" w:hAnsi="Times New Roman" w:cs="Times New Roman"/>
          <w:color w:val="000000" w:themeColor="text1"/>
        </w:rPr>
        <w:t>____</w:t>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345D77">
        <w:rPr>
          <w:rFonts w:ascii="Times New Roman" w:hAnsi="Times New Roman" w:cs="Times New Roman"/>
          <w:color w:val="000000" w:themeColor="text1"/>
        </w:rPr>
        <w:softHyphen/>
      </w:r>
      <w:r w:rsidR="00AA2B80">
        <w:rPr>
          <w:rFonts w:ascii="Times New Roman" w:hAnsi="Times New Roman" w:cs="Times New Roman"/>
          <w:color w:val="000000" w:themeColor="text1"/>
        </w:rPr>
        <w:t>_______</w:t>
      </w:r>
      <w:r w:rsidR="6A1A79D7" w:rsidRPr="00AA2B80">
        <w:rPr>
          <w:rFonts w:ascii="Times New Roman" w:hAnsi="Times New Roman" w:cs="Times New Roman"/>
          <w:color w:val="000000" w:themeColor="text1"/>
        </w:rPr>
        <w:t>____________</w:t>
      </w:r>
      <w:r w:rsidR="00AA2B80">
        <w:rPr>
          <w:rFonts w:ascii="Times New Roman" w:hAnsi="Times New Roman" w:cs="Times New Roman"/>
          <w:color w:val="000000" w:themeColor="text1"/>
        </w:rPr>
        <w:softHyphen/>
      </w:r>
      <w:r w:rsidR="00AA2B80">
        <w:rPr>
          <w:rFonts w:ascii="Times New Roman" w:hAnsi="Times New Roman" w:cs="Times New Roman"/>
          <w:color w:val="000000" w:themeColor="text1"/>
        </w:rPr>
        <w:softHyphen/>
      </w:r>
      <w:r w:rsidR="00AA2B80">
        <w:rPr>
          <w:rFonts w:ascii="Times New Roman" w:hAnsi="Times New Roman" w:cs="Times New Roman"/>
          <w:color w:val="000000" w:themeColor="text1"/>
        </w:rPr>
        <w:softHyphen/>
      </w:r>
      <w:r w:rsidR="00AA2B80">
        <w:rPr>
          <w:rFonts w:ascii="Times New Roman" w:hAnsi="Times New Roman" w:cs="Times New Roman"/>
          <w:color w:val="000000" w:themeColor="text1"/>
        </w:rPr>
        <w:softHyphen/>
      </w:r>
      <w:r w:rsidR="00AA2B80">
        <w:rPr>
          <w:rFonts w:ascii="Times New Roman" w:hAnsi="Times New Roman" w:cs="Times New Roman"/>
          <w:color w:val="000000" w:themeColor="text1"/>
        </w:rPr>
        <w:softHyphen/>
      </w:r>
      <w:r w:rsidR="6A1A79D7" w:rsidRPr="00AA2B80">
        <w:rPr>
          <w:rFonts w:ascii="Times New Roman" w:hAnsi="Times New Roman" w:cs="Times New Roman"/>
          <w:color w:val="000000" w:themeColor="text1"/>
        </w:rPr>
        <w:t xml:space="preserve"> (паспорт </w:t>
      </w:r>
      <w:r w:rsidR="00D669F1">
        <w:rPr>
          <w:rFonts w:ascii="Times New Roman" w:hAnsi="Times New Roman" w:cs="Times New Roman"/>
          <w:color w:val="000000" w:themeColor="text1"/>
        </w:rPr>
        <w:t>серия</w:t>
      </w:r>
      <w:r w:rsidR="6A1A79D7" w:rsidRPr="00AA2B80">
        <w:rPr>
          <w:rFonts w:ascii="Times New Roman" w:hAnsi="Times New Roman" w:cs="Times New Roman"/>
          <w:color w:val="000000" w:themeColor="text1"/>
        </w:rPr>
        <w:t xml:space="preserve">_____ </w:t>
      </w:r>
      <w:r w:rsidR="00D669F1">
        <w:rPr>
          <w:rFonts w:ascii="Times New Roman" w:hAnsi="Times New Roman" w:cs="Times New Roman"/>
          <w:color w:val="000000" w:themeColor="text1"/>
        </w:rPr>
        <w:t>номер</w:t>
      </w:r>
      <w:r w:rsidR="6A1A79D7" w:rsidRPr="00AA2B80">
        <w:rPr>
          <w:rFonts w:ascii="Times New Roman" w:hAnsi="Times New Roman" w:cs="Times New Roman"/>
          <w:color w:val="000000" w:themeColor="text1"/>
        </w:rPr>
        <w:t>________ выдан _________________________________________________ дата выдачи __</w:t>
      </w:r>
      <w:r w:rsidR="00345D77">
        <w:rPr>
          <w:rFonts w:ascii="Times New Roman" w:hAnsi="Times New Roman" w:cs="Times New Roman"/>
          <w:color w:val="000000" w:themeColor="text1"/>
        </w:rPr>
        <w:t>____________), далее именуемый «Слушатель», </w:t>
      </w:r>
      <w:r w:rsidR="6A1A79D7" w:rsidRPr="00AA2B80">
        <w:rPr>
          <w:rFonts w:ascii="Times New Roman" w:hAnsi="Times New Roman" w:cs="Times New Roman"/>
          <w:color w:val="000000" w:themeColor="text1"/>
        </w:rPr>
        <w:t>с другой стороны, в дальнейшем при совместном упоминании именуемые «Стороны», а индивидуально «Сторона», заключили настоящий  Договор о нижеследующем:</w:t>
      </w:r>
    </w:p>
    <w:p w14:paraId="6A05A809" w14:textId="77777777" w:rsidR="00807653" w:rsidRPr="00AA2B80" w:rsidRDefault="00807653">
      <w:pPr>
        <w:spacing w:after="0" w:line="240" w:lineRule="auto"/>
        <w:ind w:left="-567" w:right="141" w:firstLine="284"/>
        <w:jc w:val="center"/>
        <w:rPr>
          <w:rFonts w:ascii="Times New Roman" w:hAnsi="Times New Roman" w:cs="Times New Roman"/>
          <w:color w:val="000000"/>
          <w:sz w:val="20"/>
          <w:szCs w:val="20"/>
        </w:rPr>
      </w:pPr>
    </w:p>
    <w:p w14:paraId="1406602C" w14:textId="77777777" w:rsidR="00807653" w:rsidRPr="00AA2B80" w:rsidRDefault="00807653">
      <w:pPr>
        <w:numPr>
          <w:ilvl w:val="0"/>
          <w:numId w:val="1"/>
        </w:numPr>
        <w:spacing w:after="0" w:line="240" w:lineRule="auto"/>
        <w:ind w:right="141"/>
        <w:rPr>
          <w:rFonts w:ascii="Times New Roman" w:hAnsi="Times New Roman" w:cs="Times New Roman"/>
          <w:color w:val="000000"/>
          <w:sz w:val="20"/>
          <w:szCs w:val="20"/>
        </w:rPr>
      </w:pPr>
      <w:r w:rsidRPr="00AA2B80">
        <w:rPr>
          <w:rFonts w:ascii="Times New Roman" w:hAnsi="Times New Roman" w:cs="Times New Roman"/>
          <w:color w:val="000000"/>
          <w:sz w:val="20"/>
          <w:szCs w:val="20"/>
        </w:rPr>
        <w:t>Предмет договора </w:t>
      </w:r>
    </w:p>
    <w:p w14:paraId="5A39BBE3" w14:textId="77777777" w:rsidR="00807653" w:rsidRPr="00AA2B80" w:rsidRDefault="00807653">
      <w:pPr>
        <w:spacing w:after="0" w:line="240" w:lineRule="auto"/>
        <w:ind w:left="4110" w:right="141"/>
        <w:rPr>
          <w:rFonts w:ascii="Times New Roman" w:hAnsi="Times New Roman" w:cs="Times New Roman"/>
          <w:color w:val="000000"/>
          <w:sz w:val="20"/>
          <w:szCs w:val="20"/>
        </w:rPr>
      </w:pPr>
    </w:p>
    <w:p w14:paraId="2299A0E2" w14:textId="214A2688" w:rsidR="00807653" w:rsidRPr="00AA2B80" w:rsidRDefault="00807653">
      <w:pPr>
        <w:shd w:val="clear" w:color="auto" w:fill="FFFFFF"/>
        <w:spacing w:after="0" w:line="240" w:lineRule="auto"/>
        <w:rPr>
          <w:rFonts w:ascii="Times New Roman" w:hAnsi="Times New Roman" w:cs="Times New Roman"/>
          <w:color w:val="000000"/>
          <w:sz w:val="20"/>
          <w:szCs w:val="20"/>
        </w:rPr>
      </w:pPr>
      <w:r w:rsidRPr="00AA2B80">
        <w:rPr>
          <w:rFonts w:ascii="Times New Roman" w:hAnsi="Times New Roman" w:cs="Times New Roman"/>
          <w:sz w:val="20"/>
          <w:szCs w:val="20"/>
        </w:rPr>
        <w:t xml:space="preserve">1.1. </w:t>
      </w:r>
      <w:r w:rsidRPr="00AA2B80">
        <w:rPr>
          <w:rFonts w:ascii="Times New Roman" w:hAnsi="Times New Roman" w:cs="Times New Roman"/>
          <w:color w:val="000000"/>
          <w:sz w:val="20"/>
          <w:szCs w:val="20"/>
        </w:rPr>
        <w:t xml:space="preserve">«Исполнитель» предоставляет «Слушателю» образовательные услуги согласно настоящему договору по программе и Учебному плану, разработанному Исполнителем и утвержденному </w:t>
      </w:r>
      <w:r w:rsidR="00753F93">
        <w:rPr>
          <w:rFonts w:ascii="Times New Roman" w:hAnsi="Times New Roman" w:cs="Times New Roman"/>
          <w:color w:val="000000"/>
          <w:sz w:val="20"/>
          <w:szCs w:val="20"/>
        </w:rPr>
        <w:t>ООО «БИЗНЕС АКАДЕМИЯ»</w:t>
      </w:r>
      <w:r w:rsidRPr="00AA2B80">
        <w:rPr>
          <w:rFonts w:ascii="Times New Roman" w:hAnsi="Times New Roman" w:cs="Times New Roman"/>
          <w:color w:val="000000"/>
          <w:sz w:val="20"/>
          <w:szCs w:val="20"/>
        </w:rPr>
        <w:t xml:space="preserve"> (</w:t>
      </w:r>
      <w:r w:rsidRPr="00A86E68">
        <w:rPr>
          <w:rFonts w:ascii="Times New Roman" w:hAnsi="Times New Roman" w:cs="Times New Roman"/>
          <w:b/>
          <w:bCs/>
          <w:color w:val="000000"/>
          <w:sz w:val="20"/>
          <w:szCs w:val="20"/>
        </w:rPr>
        <w:t xml:space="preserve">лицензия № </w:t>
      </w:r>
      <w:r w:rsidR="00753F93" w:rsidRPr="00753F93">
        <w:rPr>
          <w:rFonts w:ascii="Times New Roman" w:hAnsi="Times New Roman" w:cs="Times New Roman"/>
          <w:b/>
          <w:bCs/>
          <w:color w:val="000000"/>
          <w:sz w:val="20"/>
          <w:szCs w:val="20"/>
        </w:rPr>
        <w:t>Л035-01298-77/01010677</w:t>
      </w:r>
      <w:r w:rsidR="00753F93">
        <w:rPr>
          <w:rFonts w:ascii="Times New Roman" w:hAnsi="Times New Roman" w:cs="Times New Roman"/>
          <w:b/>
          <w:bCs/>
          <w:color w:val="000000"/>
          <w:sz w:val="20"/>
          <w:szCs w:val="20"/>
        </w:rPr>
        <w:t xml:space="preserve"> </w:t>
      </w:r>
      <w:r w:rsidR="003E25B9" w:rsidRPr="00753F93">
        <w:rPr>
          <w:rFonts w:ascii="Times New Roman" w:hAnsi="Times New Roman" w:cs="Times New Roman"/>
          <w:color w:val="000000"/>
          <w:sz w:val="20"/>
          <w:szCs w:val="20"/>
        </w:rPr>
        <w:t xml:space="preserve">от </w:t>
      </w:r>
      <w:r w:rsidR="00753F93" w:rsidRPr="00753F93">
        <w:rPr>
          <w:rFonts w:ascii="Times New Roman" w:hAnsi="Times New Roman" w:cs="Times New Roman"/>
          <w:color w:val="000000"/>
          <w:sz w:val="20"/>
          <w:szCs w:val="20"/>
        </w:rPr>
        <w:t>28</w:t>
      </w:r>
      <w:r w:rsidR="003E25B9" w:rsidRPr="00753F93">
        <w:rPr>
          <w:rFonts w:ascii="Times New Roman" w:hAnsi="Times New Roman" w:cs="Times New Roman"/>
          <w:color w:val="000000"/>
          <w:sz w:val="20"/>
          <w:szCs w:val="20"/>
        </w:rPr>
        <w:t xml:space="preserve"> </w:t>
      </w:r>
      <w:r w:rsidR="00753F93" w:rsidRPr="00753F93">
        <w:rPr>
          <w:rFonts w:ascii="Times New Roman" w:hAnsi="Times New Roman" w:cs="Times New Roman"/>
          <w:color w:val="000000"/>
          <w:sz w:val="20"/>
          <w:szCs w:val="20"/>
        </w:rPr>
        <w:t>декабря</w:t>
      </w:r>
      <w:r w:rsidR="003E25B9" w:rsidRPr="00753F93">
        <w:rPr>
          <w:rFonts w:ascii="Times New Roman" w:hAnsi="Times New Roman" w:cs="Times New Roman"/>
          <w:color w:val="000000"/>
          <w:sz w:val="20"/>
          <w:szCs w:val="20"/>
        </w:rPr>
        <w:t xml:space="preserve"> 20</w:t>
      </w:r>
      <w:r w:rsidR="00753F93" w:rsidRPr="00753F93">
        <w:rPr>
          <w:rFonts w:ascii="Times New Roman" w:hAnsi="Times New Roman" w:cs="Times New Roman"/>
          <w:color w:val="000000"/>
          <w:sz w:val="20"/>
          <w:szCs w:val="20"/>
        </w:rPr>
        <w:t>23</w:t>
      </w:r>
      <w:r w:rsidRPr="00753F93">
        <w:rPr>
          <w:rFonts w:ascii="Times New Roman" w:hAnsi="Times New Roman" w:cs="Times New Roman"/>
          <w:color w:val="000000"/>
          <w:sz w:val="20"/>
          <w:szCs w:val="20"/>
        </w:rPr>
        <w:t>г</w:t>
      </w:r>
      <w:r w:rsidRPr="00AA2B80">
        <w:rPr>
          <w:rFonts w:ascii="Times New Roman" w:hAnsi="Times New Roman" w:cs="Times New Roman"/>
          <w:color w:val="000000"/>
          <w:sz w:val="20"/>
          <w:szCs w:val="20"/>
        </w:rPr>
        <w:t xml:space="preserve">), в соответствии с правилами обучения Исполнителя, а «Слушатель» обязуется принять и оплатить услуги Исполнителя.  </w:t>
      </w:r>
    </w:p>
    <w:p w14:paraId="164EA147" w14:textId="6CE332FD" w:rsidR="00807653" w:rsidRPr="00AA2B80" w:rsidRDefault="00807653">
      <w:pPr>
        <w:shd w:val="clear" w:color="auto" w:fill="FFFFFF"/>
        <w:spacing w:after="0" w:line="240" w:lineRule="auto"/>
        <w:rPr>
          <w:rFonts w:ascii="Times New Roman" w:hAnsi="Times New Roman" w:cs="Times New Roman"/>
          <w:color w:val="000000"/>
          <w:sz w:val="20"/>
          <w:szCs w:val="20"/>
        </w:rPr>
      </w:pPr>
      <w:r w:rsidRPr="00AA2B80">
        <w:rPr>
          <w:rFonts w:ascii="Times New Roman" w:hAnsi="Times New Roman" w:cs="Times New Roman"/>
          <w:color w:val="000000"/>
          <w:sz w:val="20"/>
          <w:szCs w:val="20"/>
        </w:rPr>
        <w:t>1.2. Образовательные услуги, указанные в п.1.1., оказываются «Исполнителем» в соответствии с Договором реализации образовательных программ №ЕА10/</w:t>
      </w:r>
      <w:r w:rsidR="00753F93">
        <w:rPr>
          <w:rFonts w:ascii="Times New Roman" w:hAnsi="Times New Roman" w:cs="Times New Roman"/>
          <w:color w:val="000000"/>
          <w:sz w:val="20"/>
          <w:szCs w:val="20"/>
        </w:rPr>
        <w:t>1</w:t>
      </w:r>
      <w:r w:rsidRPr="00AA2B80">
        <w:rPr>
          <w:rFonts w:ascii="Times New Roman" w:hAnsi="Times New Roman" w:cs="Times New Roman"/>
          <w:color w:val="000000"/>
          <w:sz w:val="20"/>
          <w:szCs w:val="20"/>
        </w:rPr>
        <w:t xml:space="preserve">  от</w:t>
      </w:r>
      <w:r w:rsidR="00753F93">
        <w:rPr>
          <w:rFonts w:ascii="Times New Roman" w:hAnsi="Times New Roman" w:cs="Times New Roman"/>
          <w:color w:val="000000"/>
          <w:sz w:val="20"/>
          <w:szCs w:val="20"/>
        </w:rPr>
        <w:t xml:space="preserve"> 28</w:t>
      </w:r>
      <w:r w:rsidRPr="00AA2B80">
        <w:rPr>
          <w:rFonts w:ascii="Times New Roman" w:hAnsi="Times New Roman" w:cs="Times New Roman"/>
          <w:color w:val="000000"/>
          <w:sz w:val="20"/>
          <w:szCs w:val="20"/>
        </w:rPr>
        <w:t>.</w:t>
      </w:r>
      <w:r w:rsidR="00753F93">
        <w:rPr>
          <w:rFonts w:ascii="Times New Roman" w:hAnsi="Times New Roman" w:cs="Times New Roman"/>
          <w:color w:val="000000"/>
          <w:sz w:val="20"/>
          <w:szCs w:val="20"/>
        </w:rPr>
        <w:t>12</w:t>
      </w:r>
      <w:r w:rsidRPr="00AA2B80">
        <w:rPr>
          <w:rFonts w:ascii="Times New Roman" w:hAnsi="Times New Roman" w:cs="Times New Roman"/>
          <w:color w:val="000000"/>
          <w:sz w:val="20"/>
          <w:szCs w:val="20"/>
        </w:rPr>
        <w:t>.202</w:t>
      </w:r>
      <w:r w:rsidR="00753F93">
        <w:rPr>
          <w:rFonts w:ascii="Times New Roman" w:hAnsi="Times New Roman" w:cs="Times New Roman"/>
          <w:color w:val="000000"/>
          <w:sz w:val="20"/>
          <w:szCs w:val="20"/>
        </w:rPr>
        <w:t>3</w:t>
      </w:r>
      <w:r w:rsidRPr="00AA2B80">
        <w:rPr>
          <w:rFonts w:ascii="Times New Roman" w:hAnsi="Times New Roman" w:cs="Times New Roman"/>
          <w:color w:val="000000"/>
          <w:sz w:val="20"/>
          <w:szCs w:val="20"/>
        </w:rPr>
        <w:t xml:space="preserve">г   Образовательные программы реализуются в соответствии с Федеральным законом от 29.12.2012 г. № 273  «Об образовании в Российской Федерации» и Приказом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 с применением очной, очно-заочной формы обучения, а также включать использование в процессе обучения видео, мультимедийного, текстового комплекса учебных материалов, а также иных образовательных методик, утвержденных </w:t>
      </w:r>
      <w:r w:rsidR="00753F93">
        <w:rPr>
          <w:rFonts w:ascii="Times New Roman" w:hAnsi="Times New Roman" w:cs="Times New Roman"/>
          <w:color w:val="000000"/>
          <w:sz w:val="20"/>
          <w:szCs w:val="20"/>
        </w:rPr>
        <w:t>ООО «БИЗНЕС АКАДЕМИЯ»</w:t>
      </w:r>
    </w:p>
    <w:p w14:paraId="7B017B98"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Обучение проходит по модулям.</w:t>
      </w:r>
    </w:p>
    <w:p w14:paraId="7B6A08C3" w14:textId="1EA917EA"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1.3. Зачисление «Слушателя» в группу обучения по Программе___</w:t>
      </w:r>
      <w:r w:rsidR="00753F93">
        <w:rPr>
          <w:rFonts w:ascii="Times New Roman" w:hAnsi="Times New Roman" w:cs="Times New Roman"/>
          <w:color w:val="000000"/>
        </w:rPr>
        <w:t>___</w:t>
      </w:r>
      <w:r w:rsidRPr="00AA2B80">
        <w:rPr>
          <w:rFonts w:ascii="Times New Roman" w:hAnsi="Times New Roman" w:cs="Times New Roman"/>
          <w:color w:val="000000"/>
        </w:rPr>
        <w:t>_____________________________  (далее «Программа») для прохождения обучения проводится в соответствии с действующими Правилами обучения после внесения «Слушателем» оплаты за обучение согласно разделу 4 настоящего Договора.</w:t>
      </w:r>
    </w:p>
    <w:p w14:paraId="28D0DAA8"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1.4. Дата начала обучения устанавливается Исполнителем в соответствии с учебной программой.</w:t>
      </w:r>
    </w:p>
    <w:p w14:paraId="41C8F396" w14:textId="77777777" w:rsidR="00807653" w:rsidRPr="00AA2B80" w:rsidRDefault="00807653">
      <w:pPr>
        <w:spacing w:after="0" w:line="240" w:lineRule="auto"/>
        <w:ind w:left="-567" w:right="141" w:firstLine="284"/>
        <w:jc w:val="center"/>
        <w:rPr>
          <w:rFonts w:ascii="Times New Roman" w:hAnsi="Times New Roman" w:cs="Times New Roman"/>
          <w:color w:val="000000"/>
          <w:sz w:val="20"/>
          <w:szCs w:val="20"/>
        </w:rPr>
      </w:pPr>
    </w:p>
    <w:p w14:paraId="5EFC53F0" w14:textId="3954C08D" w:rsidR="00807653" w:rsidRPr="00AA2B80" w:rsidRDefault="00807653">
      <w:pPr>
        <w:spacing w:after="0" w:line="240" w:lineRule="auto"/>
        <w:ind w:left="-567" w:right="141" w:firstLine="284"/>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                                                                                              2. Права сторон</w:t>
      </w:r>
    </w:p>
    <w:p w14:paraId="7048BE70"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2.1. «Исполнитель» имеет право:</w:t>
      </w:r>
    </w:p>
    <w:p w14:paraId="43052415" w14:textId="77777777" w:rsidR="00D669F1"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2.1.1. Составлять Учебный план и корректировать его в части изменения тематического и логического наполнения модулей обучения и объема дисциплин, порядка их изучения к реализуемым «Исполнителем» образовательным программам, предварительно проходя утверждение и согласование с </w:t>
      </w:r>
      <w:r w:rsidR="00753F93">
        <w:rPr>
          <w:rFonts w:ascii="Times New Roman" w:hAnsi="Times New Roman" w:cs="Times New Roman"/>
          <w:color w:val="000000"/>
        </w:rPr>
        <w:t>ООО «БИЗНЕС АКАДЕМИЯ»</w:t>
      </w:r>
      <w:r w:rsidRPr="00AA2B80">
        <w:rPr>
          <w:rFonts w:ascii="Times New Roman" w:hAnsi="Times New Roman" w:cs="Times New Roman"/>
          <w:color w:val="000000"/>
        </w:rPr>
        <w:t xml:space="preserve"> </w:t>
      </w:r>
    </w:p>
    <w:p w14:paraId="3FA95092" w14:textId="0DC7BF5E"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2.1.</w:t>
      </w:r>
      <w:proofErr w:type="gramStart"/>
      <w:r w:rsidRPr="00AA2B80">
        <w:rPr>
          <w:rFonts w:ascii="Times New Roman" w:hAnsi="Times New Roman" w:cs="Times New Roman"/>
          <w:color w:val="000000"/>
        </w:rPr>
        <w:t>2.Самостоятельно</w:t>
      </w:r>
      <w:proofErr w:type="gramEnd"/>
      <w:r w:rsidRPr="00AA2B80">
        <w:rPr>
          <w:rFonts w:ascii="Times New Roman" w:hAnsi="Times New Roman" w:cs="Times New Roman"/>
          <w:color w:val="000000"/>
        </w:rPr>
        <w:t xml:space="preserve"> осуществлять образовательный процесс, порядок и периодичность промежуточной аттестации «Слушателя», применять к нему поощрения и налагать взыскания в пределах, предусмотренных Правилами обучения, Уставом и в соответствии с нормативными актами «Исполнителя»;</w:t>
      </w:r>
    </w:p>
    <w:p w14:paraId="4039FAB7"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2.1.3. При ненадлежащем выполнении «Слушателем» условий настоящего Договора расторгнуть его в случаях, предусмотренных в разделе 6 настоящего договора.</w:t>
      </w:r>
    </w:p>
    <w:p w14:paraId="69390E10" w14:textId="31CF94F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2.1.4. Осуществлять иные права, установленные по согласованию </w:t>
      </w:r>
      <w:r w:rsidR="00753F93">
        <w:rPr>
          <w:rFonts w:ascii="Times New Roman" w:hAnsi="Times New Roman" w:cs="Times New Roman"/>
          <w:color w:val="000000"/>
        </w:rPr>
        <w:t>ООО «БИЗНЕС АКАДЕМИЯ»</w:t>
      </w:r>
      <w:r w:rsidRPr="00AA2B80">
        <w:rPr>
          <w:rFonts w:ascii="Times New Roman" w:hAnsi="Times New Roman" w:cs="Times New Roman"/>
          <w:color w:val="000000"/>
        </w:rPr>
        <w:t>, действующим законодательством РФ и внутренними актами «Исполнителя»;</w:t>
      </w:r>
    </w:p>
    <w:p w14:paraId="4B004C24" w14:textId="276A9C76"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2.1.5. </w:t>
      </w:r>
      <w:r w:rsidR="00753F93">
        <w:rPr>
          <w:rFonts w:ascii="Times New Roman" w:hAnsi="Times New Roman" w:cs="Times New Roman"/>
          <w:color w:val="000000"/>
        </w:rPr>
        <w:t>ООО «БИЗНЕС АКАДЕМИЯ»</w:t>
      </w:r>
      <w:r w:rsidRPr="00AA2B80">
        <w:rPr>
          <w:rFonts w:ascii="Times New Roman" w:hAnsi="Times New Roman" w:cs="Times New Roman"/>
          <w:color w:val="000000"/>
        </w:rPr>
        <w:t xml:space="preserve"> не несет ответственность за качество работ и услуг, осуществляемых Слушателем во время обучения по соответствующей программе, а также </w:t>
      </w:r>
      <w:r w:rsidR="00A01B99" w:rsidRPr="00AA2B80">
        <w:rPr>
          <w:rFonts w:ascii="Times New Roman" w:hAnsi="Times New Roman" w:cs="Times New Roman"/>
          <w:color w:val="000000"/>
        </w:rPr>
        <w:t>во время трудовой деятельности,</w:t>
      </w:r>
      <w:r w:rsidRPr="00AA2B80">
        <w:rPr>
          <w:rFonts w:ascii="Times New Roman" w:hAnsi="Times New Roman" w:cs="Times New Roman"/>
          <w:color w:val="000000"/>
        </w:rPr>
        <w:t xml:space="preserve"> осуществляемой Слушателем после получения документов об образовании. </w:t>
      </w:r>
    </w:p>
    <w:p w14:paraId="07C96757"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2.2. «Слушатель» имеет право:</w:t>
      </w:r>
    </w:p>
    <w:p w14:paraId="7B6AB75A"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2.2.1. Пройти обучение по программе дополнительного профессионального образования в соответствии с учебным планом «Исполнителя»;</w:t>
      </w:r>
    </w:p>
    <w:p w14:paraId="31764D58"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2.2.2.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7682CE0A"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2.2.3. Получать полную информацию по вопросам, касающимся процесса обучения, оценки знаний, умений и навыков, а также о критериях этих оценок;</w:t>
      </w:r>
    </w:p>
    <w:p w14:paraId="5C46C3A0"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2.2.4. Использовать иные права, установленные действующим законодательством Российской Федерации и внутренними нормативными документами (актами) «Исполнителя».</w:t>
      </w:r>
    </w:p>
    <w:p w14:paraId="492BB666"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lastRenderedPageBreak/>
        <w:t>2.2.5. При условии успешного прохождения итоговой аттестации получить Удостоверение о повышении квалификации или Диплом о прохождении профессиональной переподготовки, оформленные в соответствии с требованиями к оформлению документов об образовании.</w:t>
      </w:r>
    </w:p>
    <w:p w14:paraId="1824CC43" w14:textId="77777777" w:rsidR="00807653" w:rsidRPr="00AA2B80" w:rsidRDefault="00807653">
      <w:pPr>
        <w:spacing w:after="0" w:line="240" w:lineRule="auto"/>
        <w:ind w:left="-567" w:right="141" w:firstLine="284"/>
        <w:jc w:val="center"/>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                3. Обязанности сторон</w:t>
      </w:r>
    </w:p>
    <w:p w14:paraId="4146012E"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3.1. «Исполнитель» обязан:</w:t>
      </w:r>
    </w:p>
    <w:p w14:paraId="13DA4FED" w14:textId="07BEADBE"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3.1.1. Обеспечить «Слушателю» предоставление   образовательных услуг по «Программе» в соответствии с утвержденными Правилами обучения и Учебным планом;</w:t>
      </w:r>
    </w:p>
    <w:p w14:paraId="361F33BB"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3.1.2. Предоставить «Слушателю» доступ к учебно-методическим и программным материалам и создать необходимые условия для прохождения обучения</w:t>
      </w:r>
    </w:p>
    <w:p w14:paraId="61E65645" w14:textId="77777777" w:rsidR="00807653"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3.1.3. После прохождения обучающимся (слушателям) полного курса обучения и успешной итоговой аттестации выдать «Слушателю» документ об образовании образца, установленного в соответствии с требованиями РФ;</w:t>
      </w:r>
    </w:p>
    <w:p w14:paraId="02871FB4"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3.2. «Слушатель» обязан:</w:t>
      </w:r>
    </w:p>
    <w:p w14:paraId="11D809DC"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3.2.1. Своевременно предоставлять все оригиналы необходимых для обучения документов;</w:t>
      </w:r>
    </w:p>
    <w:p w14:paraId="57B4C55E"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3.2.2. Своевременно выполнять задания, проходить отчетные мероприятия, предусмотренные Правилами обучения и Учебным планом;</w:t>
      </w:r>
    </w:p>
    <w:p w14:paraId="058C406A" w14:textId="3A2C8119" w:rsidR="00271709"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3.2.</w:t>
      </w:r>
      <w:r w:rsidR="00271709">
        <w:rPr>
          <w:rFonts w:ascii="Times New Roman" w:hAnsi="Times New Roman" w:cs="Times New Roman"/>
          <w:color w:val="000000"/>
        </w:rPr>
        <w:t>3. Соблюдать учебную дисциплину;</w:t>
      </w:r>
    </w:p>
    <w:p w14:paraId="15FD9A2E" w14:textId="12E52AC9" w:rsidR="00807653" w:rsidRDefault="00271709">
      <w:pPr>
        <w:pStyle w:val="ConsPlusNormal"/>
        <w:jc w:val="both"/>
        <w:rPr>
          <w:rFonts w:ascii="Times New Roman" w:hAnsi="Times New Roman" w:cs="Times New Roman"/>
          <w:color w:val="000000"/>
        </w:rPr>
      </w:pPr>
      <w:r>
        <w:rPr>
          <w:rFonts w:ascii="Times New Roman" w:hAnsi="Times New Roman" w:cs="Times New Roman"/>
          <w:color w:val="000000"/>
        </w:rPr>
        <w:t>3.2.4. Обмен контактными данными с моделями расценивается как нарушение пункта 3.2.3. Исполнитель вправе окончить обучение за данное нарушение;</w:t>
      </w:r>
    </w:p>
    <w:p w14:paraId="1202DD01" w14:textId="56E0C9A8" w:rsidR="00271709"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3.2.5. Пропуск занятий по записи при оповещении день в день возможен при предоставлении справки от врача. При нарушении первый раз</w:t>
      </w:r>
      <w:r w:rsidR="00345D77">
        <w:rPr>
          <w:rFonts w:ascii="Times New Roman" w:hAnsi="Times New Roman" w:cs="Times New Roman"/>
          <w:color w:val="000000"/>
        </w:rPr>
        <w:t xml:space="preserve"> санкции не предусмотрены, при повторном нарушении день считается отработанным и к общему количеству отработанных процедур прибавляется </w:t>
      </w:r>
      <w:r w:rsidR="00753F93">
        <w:rPr>
          <w:rFonts w:ascii="Times New Roman" w:hAnsi="Times New Roman" w:cs="Times New Roman"/>
          <w:color w:val="000000"/>
        </w:rPr>
        <w:t>2</w:t>
      </w:r>
      <w:r w:rsidR="00345D77">
        <w:rPr>
          <w:rFonts w:ascii="Times New Roman" w:hAnsi="Times New Roman" w:cs="Times New Roman"/>
          <w:color w:val="000000"/>
        </w:rPr>
        <w:t xml:space="preserve"> процедуры;</w:t>
      </w:r>
    </w:p>
    <w:p w14:paraId="00185AE2" w14:textId="60AD175E"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3.2.6</w:t>
      </w:r>
      <w:r w:rsidR="00807653" w:rsidRPr="00AA2B80">
        <w:rPr>
          <w:rFonts w:ascii="Times New Roman" w:hAnsi="Times New Roman" w:cs="Times New Roman"/>
          <w:color w:val="000000"/>
        </w:rPr>
        <w:t>. Не копировать полученные учебно-методические и программные материалы и не передавать их третьим лицам с целью копирования;</w:t>
      </w:r>
    </w:p>
    <w:p w14:paraId="33806AB7" w14:textId="4ED33805"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3.2.7</w:t>
      </w:r>
      <w:r w:rsidR="00807653" w:rsidRPr="00AA2B80">
        <w:rPr>
          <w:rFonts w:ascii="Times New Roman" w:hAnsi="Times New Roman" w:cs="Times New Roman"/>
          <w:color w:val="000000"/>
        </w:rPr>
        <w:t>. Своевременно вносить оплату за предоставляемые услуги согласно разделу 4 настоящего Договора;</w:t>
      </w:r>
    </w:p>
    <w:p w14:paraId="0023770E" w14:textId="121DB322"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3.2.8</w:t>
      </w:r>
      <w:r w:rsidR="00807653" w:rsidRPr="00AA2B80">
        <w:rPr>
          <w:rFonts w:ascii="Times New Roman" w:hAnsi="Times New Roman" w:cs="Times New Roman"/>
          <w:color w:val="000000"/>
        </w:rPr>
        <w:t>. Соблюдать Устав, Правила внутреннего распорядка и иные внутренние нормативные акты «Исполнителя»;</w:t>
      </w:r>
    </w:p>
    <w:p w14:paraId="57EB5C17" w14:textId="4B90BA68"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3.2.9</w:t>
      </w:r>
      <w:r w:rsidR="00807653" w:rsidRPr="00AA2B80">
        <w:rPr>
          <w:rFonts w:ascii="Times New Roman" w:hAnsi="Times New Roman" w:cs="Times New Roman"/>
          <w:color w:val="000000"/>
        </w:rPr>
        <w:t>. Самостоятельно обеспечить себе доступ в Интернет и оплату трафика;</w:t>
      </w:r>
    </w:p>
    <w:p w14:paraId="5689889B" w14:textId="2200B5C3"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3.2.10</w:t>
      </w:r>
      <w:r w:rsidR="00807653" w:rsidRPr="00AA2B80">
        <w:rPr>
          <w:rFonts w:ascii="Times New Roman" w:hAnsi="Times New Roman" w:cs="Times New Roman"/>
          <w:color w:val="000000"/>
        </w:rPr>
        <w:t>. Иметь свой адрес электронной почты и, при его изменении, сообщить новый адрес в течение 3 (трех) рабочих дней с момента изменения «Исполнителю»;</w:t>
      </w:r>
    </w:p>
    <w:p w14:paraId="5189B7F0" w14:textId="78312F93"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3.2.11</w:t>
      </w:r>
      <w:r w:rsidR="00807653" w:rsidRPr="00AA2B80">
        <w:rPr>
          <w:rFonts w:ascii="Times New Roman" w:hAnsi="Times New Roman" w:cs="Times New Roman"/>
          <w:color w:val="000000"/>
        </w:rPr>
        <w:t>. Пройти программу обучения в срок, установленный «Программой».</w:t>
      </w:r>
    </w:p>
    <w:p w14:paraId="4A7D0C59" w14:textId="6721D61C" w:rsidR="00807653" w:rsidRPr="00AA2B80" w:rsidRDefault="00271709">
      <w:pPr>
        <w:pStyle w:val="ConsPlusNormal"/>
        <w:jc w:val="both"/>
        <w:rPr>
          <w:rFonts w:ascii="Times New Roman" w:hAnsi="Times New Roman" w:cs="Times New Roman"/>
          <w:color w:val="000000"/>
        </w:rPr>
      </w:pPr>
      <w:r>
        <w:rPr>
          <w:rFonts w:ascii="Times New Roman" w:hAnsi="Times New Roman" w:cs="Times New Roman"/>
          <w:color w:val="000000"/>
        </w:rPr>
        <w:t>3.2.12</w:t>
      </w:r>
      <w:r w:rsidR="00807653" w:rsidRPr="00AA2B80">
        <w:rPr>
          <w:rFonts w:ascii="Times New Roman" w:hAnsi="Times New Roman" w:cs="Times New Roman"/>
          <w:color w:val="000000"/>
        </w:rPr>
        <w:t>. Нести ответственность за результаты своей профессиональной деятельности самостоятельно, по факту завершения обучения и получения документа об образовании.</w:t>
      </w:r>
    </w:p>
    <w:p w14:paraId="6283B238" w14:textId="3E2743B2"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                                                                   4. Стоимость услуг и порядок расчетов </w:t>
      </w:r>
    </w:p>
    <w:p w14:paraId="0D0B940D" w14:textId="77777777" w:rsidR="00807653" w:rsidRPr="00AA2B80" w:rsidRDefault="00807653">
      <w:pPr>
        <w:pStyle w:val="ConsPlusNormal"/>
        <w:jc w:val="both"/>
        <w:rPr>
          <w:rFonts w:ascii="Times New Roman" w:hAnsi="Times New Roman" w:cs="Times New Roman"/>
          <w:color w:val="000000"/>
        </w:rPr>
      </w:pPr>
    </w:p>
    <w:p w14:paraId="558FB66E" w14:textId="5861DAB4"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4.1. Стоимость образовательных услуг, указанных в п. 1.1. настоящего договора, составляет ______</w:t>
      </w:r>
      <w:r w:rsidR="00A01B99">
        <w:rPr>
          <w:rFonts w:ascii="Times New Roman" w:hAnsi="Times New Roman" w:cs="Times New Roman"/>
          <w:color w:val="000000"/>
        </w:rPr>
        <w:t>__</w:t>
      </w:r>
      <w:r w:rsidRPr="00AA2B80">
        <w:rPr>
          <w:rFonts w:ascii="Times New Roman" w:hAnsi="Times New Roman" w:cs="Times New Roman"/>
          <w:color w:val="000000"/>
        </w:rPr>
        <w:t>___ руб. 00 копеек, НДС не облагается (включая НДС)</w:t>
      </w:r>
    </w:p>
    <w:p w14:paraId="6CC05856"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4.2. Размер, форма и режим оплаты   образовательных услуг по «Программе» производится Исполнителю по установленным им условиям.</w:t>
      </w:r>
    </w:p>
    <w:p w14:paraId="688D66FC"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4.3. Все расходы по перечислению денежных средств за оказываемые услуги по настоящему договору оплачиваются «Слушателем»;</w:t>
      </w:r>
    </w:p>
    <w:p w14:paraId="40EC145B"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4.4. Обязательства по оплате услуг «Исполнителя» считаются выполненными в день поступления денежных средств в полном объеме «Исполнителю» </w:t>
      </w:r>
    </w:p>
    <w:p w14:paraId="5114C26B" w14:textId="5CFFCDA1" w:rsidR="008E70E3" w:rsidRPr="008E70E3" w:rsidRDefault="008E70E3" w:rsidP="008E70E3">
      <w:pPr>
        <w:pStyle w:val="ConsPlusNormal"/>
        <w:jc w:val="both"/>
        <w:rPr>
          <w:rFonts w:ascii="Times New Roman" w:hAnsi="Times New Roman" w:cs="Times New Roman"/>
          <w:color w:val="000000"/>
        </w:rPr>
      </w:pPr>
      <w:r w:rsidRPr="008E70E3">
        <w:rPr>
          <w:rFonts w:ascii="Times New Roman" w:hAnsi="Times New Roman" w:cs="Times New Roman"/>
          <w:color w:val="000000"/>
        </w:rPr>
        <w:t>4.</w:t>
      </w:r>
      <w:r>
        <w:rPr>
          <w:rFonts w:ascii="Times New Roman" w:hAnsi="Times New Roman" w:cs="Times New Roman"/>
          <w:color w:val="000000"/>
        </w:rPr>
        <w:t>5</w:t>
      </w:r>
      <w:r w:rsidRPr="008E70E3">
        <w:rPr>
          <w:rFonts w:ascii="Times New Roman" w:hAnsi="Times New Roman" w:cs="Times New Roman"/>
          <w:color w:val="000000"/>
        </w:rPr>
        <w:t>. При расторжении договора по инициативе Заказчика после произведения им оплаты по Договору в соответствии с п 3.1., из оплаченной стоимости услуг подлежат удержанию фактически понесенные расходы Исполнителя (статья 782 Гражданского кодекса Российской Федерации).</w:t>
      </w:r>
    </w:p>
    <w:p w14:paraId="24736C99" w14:textId="48509E1E" w:rsidR="008E70E3" w:rsidRPr="008E70E3" w:rsidRDefault="008E70E3" w:rsidP="008E70E3">
      <w:pPr>
        <w:pStyle w:val="ConsPlusNormal"/>
        <w:jc w:val="both"/>
        <w:rPr>
          <w:rFonts w:ascii="Times New Roman" w:hAnsi="Times New Roman" w:cs="Times New Roman"/>
          <w:color w:val="000000"/>
        </w:rPr>
      </w:pPr>
      <w:r w:rsidRPr="008E70E3">
        <w:rPr>
          <w:rFonts w:ascii="Times New Roman" w:hAnsi="Times New Roman" w:cs="Times New Roman"/>
          <w:color w:val="000000"/>
        </w:rPr>
        <w:t>4.</w:t>
      </w:r>
      <w:r>
        <w:rPr>
          <w:rFonts w:ascii="Times New Roman" w:hAnsi="Times New Roman" w:cs="Times New Roman"/>
          <w:color w:val="000000"/>
        </w:rPr>
        <w:t>5</w:t>
      </w:r>
      <w:r w:rsidRPr="008E70E3">
        <w:rPr>
          <w:rFonts w:ascii="Times New Roman" w:hAnsi="Times New Roman" w:cs="Times New Roman"/>
          <w:color w:val="000000"/>
        </w:rPr>
        <w:t>.1.</w:t>
      </w:r>
      <w:r>
        <w:rPr>
          <w:rFonts w:ascii="Times New Roman" w:hAnsi="Times New Roman" w:cs="Times New Roman"/>
          <w:color w:val="000000"/>
        </w:rPr>
        <w:t xml:space="preserve"> </w:t>
      </w:r>
      <w:proofErr w:type="gramStart"/>
      <w:r w:rsidRPr="008E70E3">
        <w:rPr>
          <w:rFonts w:ascii="Times New Roman" w:hAnsi="Times New Roman" w:cs="Times New Roman"/>
          <w:color w:val="000000"/>
        </w:rPr>
        <w:t>При</w:t>
      </w:r>
      <w:proofErr w:type="gramEnd"/>
      <w:r w:rsidRPr="008E70E3">
        <w:rPr>
          <w:rFonts w:ascii="Times New Roman" w:hAnsi="Times New Roman" w:cs="Times New Roman"/>
          <w:color w:val="000000"/>
        </w:rPr>
        <w:t xml:space="preserve"> расторжении Договора по инициативе Заказчика после произведения им авансового платежа (задатка), но до начала оказания услуг, удержанию из произведенной оплаты подлежат фактически понесенные Исполнителем расходы в размере 100% от внесенного платежа, которые включают в себя расходы на рекламу, приобретение расходных материалов, оплату услуг персонала, составление документов и т. д. </w:t>
      </w:r>
    </w:p>
    <w:p w14:paraId="7B19E85E" w14:textId="305E7702" w:rsidR="008E70E3" w:rsidRPr="008E70E3" w:rsidRDefault="008E70E3" w:rsidP="008E70E3">
      <w:pPr>
        <w:pStyle w:val="ConsPlusNormal"/>
        <w:jc w:val="both"/>
        <w:rPr>
          <w:rFonts w:ascii="Times New Roman" w:hAnsi="Times New Roman" w:cs="Times New Roman"/>
          <w:color w:val="000000"/>
        </w:rPr>
      </w:pPr>
      <w:r w:rsidRPr="008E70E3">
        <w:rPr>
          <w:rFonts w:ascii="Times New Roman" w:hAnsi="Times New Roman" w:cs="Times New Roman"/>
          <w:color w:val="000000"/>
        </w:rPr>
        <w:t>4.</w:t>
      </w:r>
      <w:r>
        <w:rPr>
          <w:rFonts w:ascii="Times New Roman" w:hAnsi="Times New Roman" w:cs="Times New Roman"/>
          <w:color w:val="000000"/>
        </w:rPr>
        <w:t>5</w:t>
      </w:r>
      <w:r w:rsidRPr="008E70E3">
        <w:rPr>
          <w:rFonts w:ascii="Times New Roman" w:hAnsi="Times New Roman" w:cs="Times New Roman"/>
          <w:color w:val="000000"/>
        </w:rPr>
        <w:t>.2. При расторжении Договора по инициативе Заказчика после произведения им оплаты и после начала проведения Консультаций, удержанию из произведенной оплаты подлежат:</w:t>
      </w:r>
    </w:p>
    <w:p w14:paraId="2BF46698" w14:textId="35591EC7" w:rsidR="008E70E3" w:rsidRPr="008E70E3" w:rsidRDefault="008E70E3" w:rsidP="008E70E3">
      <w:pPr>
        <w:pStyle w:val="ConsPlusNormal"/>
        <w:jc w:val="both"/>
        <w:rPr>
          <w:rFonts w:ascii="Times New Roman" w:hAnsi="Times New Roman" w:cs="Times New Roman"/>
          <w:color w:val="000000"/>
        </w:rPr>
      </w:pPr>
      <w:r w:rsidRPr="008E70E3">
        <w:rPr>
          <w:rFonts w:ascii="Times New Roman" w:hAnsi="Times New Roman" w:cs="Times New Roman"/>
          <w:color w:val="000000"/>
        </w:rPr>
        <w:t xml:space="preserve">- безусловные фактически понесенные Исполнителем расходы в размере 50 % от внесенного платежа, которые включают в себя расходы на рекламу, поиск и оплату услуг моделей, приобретение расходных материалов, оплату услуг персонала, составление документов и т. д., </w:t>
      </w:r>
    </w:p>
    <w:p w14:paraId="34E2A266" w14:textId="6625B925" w:rsidR="008E70E3" w:rsidRPr="00AA2B80" w:rsidRDefault="008E70E3" w:rsidP="008E70E3">
      <w:pPr>
        <w:pStyle w:val="ConsPlusNormal"/>
        <w:jc w:val="both"/>
        <w:rPr>
          <w:rFonts w:ascii="Times New Roman" w:hAnsi="Times New Roman" w:cs="Times New Roman"/>
          <w:color w:val="000000"/>
        </w:rPr>
      </w:pPr>
      <w:r w:rsidRPr="008E70E3">
        <w:rPr>
          <w:rFonts w:ascii="Times New Roman" w:hAnsi="Times New Roman" w:cs="Times New Roman"/>
          <w:color w:val="000000"/>
        </w:rPr>
        <w:t>- оставшиеся 50 % от внесенного платежа подлежат возврату Заказчику за вычетом фактически понесенных Исполнителем расходов по предоставлению Заказчику Консультаций, стоимость которых рассчитывается пропорционально их количеству, предусмотренному Заказом на предоставление Консультации (мастер-класса). При этом Консультации, на которых Заказчик не присутствовал по независящим от Исполнителя причинам, считаются предоставленными Заказчику, а услуги — оказанными.</w:t>
      </w:r>
    </w:p>
    <w:p w14:paraId="686E54D5" w14:textId="28B84BA3"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lastRenderedPageBreak/>
        <w:t>5. Споры и ответственность «Сторон» за неисполнение или ненадлежащее исполнение обязательств по Договору</w:t>
      </w:r>
    </w:p>
    <w:p w14:paraId="60061E4C" w14:textId="77777777" w:rsidR="00807653" w:rsidRPr="00AA2B80" w:rsidRDefault="00807653">
      <w:pPr>
        <w:pStyle w:val="ConsPlusNormal"/>
        <w:jc w:val="both"/>
        <w:rPr>
          <w:rFonts w:ascii="Times New Roman" w:hAnsi="Times New Roman" w:cs="Times New Roman"/>
          <w:color w:val="000000"/>
        </w:rPr>
      </w:pPr>
    </w:p>
    <w:p w14:paraId="782EB0EF"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5.1. Споры, возникающие между «Сторонами», разрешаются путем переговоров между «Исполнителем» и «Слушателем», а при недостижении согласия – в установленном порядке законодательством РФ.</w:t>
      </w:r>
    </w:p>
    <w:p w14:paraId="5ACFD1EE" w14:textId="04760D4C"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5.2. При невозможности решения споров между Исполнителем и слушателем, спор может быть разрешен в досудебном порядке с привлечением </w:t>
      </w:r>
      <w:r w:rsidR="00753F93">
        <w:rPr>
          <w:rFonts w:ascii="Times New Roman" w:hAnsi="Times New Roman" w:cs="Times New Roman"/>
          <w:color w:val="000000"/>
        </w:rPr>
        <w:t>ООО «БИЗНЕС АКАДЕМИЯ»</w:t>
      </w:r>
    </w:p>
    <w:p w14:paraId="5FF19508"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5.3. По вопросам, не урегулированным настоящим Договором, применяются нормы действующего законодательства;</w:t>
      </w:r>
    </w:p>
    <w:p w14:paraId="64C0C457"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5.4. 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Российской Федерации, федеральными законами и иными нормативными и правовыми актами;</w:t>
      </w:r>
    </w:p>
    <w:p w14:paraId="44EAFD9C" w14:textId="58EA9609"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5.5. «Стороны» не несут ответственность за невыполнение или ненадлежащее выполнение своих обязательств по настоящему Договору в случае, если это явилось следствием непреодолимой силы (форс-мажор).</w:t>
      </w:r>
    </w:p>
    <w:p w14:paraId="5DB9197E" w14:textId="77777777" w:rsidR="00CB023A" w:rsidRDefault="00CB023A">
      <w:pPr>
        <w:pStyle w:val="ConsPlusNormal"/>
        <w:jc w:val="both"/>
        <w:rPr>
          <w:rFonts w:ascii="Times New Roman" w:hAnsi="Times New Roman" w:cs="Times New Roman"/>
          <w:color w:val="000000"/>
        </w:rPr>
      </w:pPr>
    </w:p>
    <w:p w14:paraId="0FD80CFA" w14:textId="77777777" w:rsidR="00CB023A" w:rsidRDefault="00CB023A">
      <w:pPr>
        <w:pStyle w:val="ConsPlusNormal"/>
        <w:jc w:val="both"/>
        <w:rPr>
          <w:rFonts w:ascii="Times New Roman" w:hAnsi="Times New Roman" w:cs="Times New Roman"/>
          <w:color w:val="000000"/>
        </w:rPr>
      </w:pPr>
    </w:p>
    <w:p w14:paraId="7B39F2D7" w14:textId="2113CE24"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                                                      6. Основания изменения и расторжения договора</w:t>
      </w:r>
    </w:p>
    <w:p w14:paraId="4B94D5A5" w14:textId="77777777" w:rsidR="00807653" w:rsidRPr="00AA2B80" w:rsidRDefault="00807653">
      <w:pPr>
        <w:pStyle w:val="ConsPlusNormal"/>
        <w:jc w:val="both"/>
        <w:rPr>
          <w:rFonts w:ascii="Times New Roman" w:hAnsi="Times New Roman" w:cs="Times New Roman"/>
          <w:color w:val="000000"/>
        </w:rPr>
      </w:pPr>
    </w:p>
    <w:p w14:paraId="19E5BA55" w14:textId="0008639D"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6.1. Настоящий Договор может быть изменён или расторгнут по соглашению «Сторон»;</w:t>
      </w:r>
      <w:r w:rsidRPr="00AA2B80">
        <w:rPr>
          <w:rFonts w:ascii="Times New Roman" w:hAnsi="Times New Roman" w:cs="Times New Roman"/>
          <w:color w:val="000000"/>
        </w:rPr>
        <w:br/>
        <w:t>6.2. При расторжении договора по инициативе Слушателя после произведения им оплаты по Договору в соответствии с п 4.1., из оплаченной стоимости услуг подлежат удержанию фактически понесенные расходы Исполнителя (статья 782 Гражданского кодекса Российской Федерации).</w:t>
      </w:r>
    </w:p>
    <w:p w14:paraId="3DEEC669" w14:textId="77777777" w:rsidR="00807653" w:rsidRPr="00AA2B80" w:rsidRDefault="00807653">
      <w:pPr>
        <w:pStyle w:val="ConsPlusNormal"/>
        <w:jc w:val="both"/>
        <w:rPr>
          <w:rFonts w:ascii="Times New Roman" w:hAnsi="Times New Roman" w:cs="Times New Roman"/>
          <w:color w:val="000000"/>
        </w:rPr>
      </w:pPr>
    </w:p>
    <w:p w14:paraId="21A064C9" w14:textId="1FED2681" w:rsidR="00807653" w:rsidRPr="00AA2B80" w:rsidRDefault="00241DBF">
      <w:pPr>
        <w:pStyle w:val="ConsPlusNormal"/>
        <w:jc w:val="both"/>
        <w:rPr>
          <w:rFonts w:ascii="Times New Roman" w:hAnsi="Times New Roman" w:cs="Times New Roman"/>
          <w:color w:val="000000"/>
        </w:rPr>
      </w:pPr>
      <w:r>
        <w:rPr>
          <w:rFonts w:ascii="Times New Roman" w:hAnsi="Times New Roman" w:cs="Times New Roman"/>
          <w:color w:val="000000"/>
        </w:rPr>
        <w:t>6.3</w:t>
      </w:r>
      <w:r w:rsidR="00807653" w:rsidRPr="00AA2B80">
        <w:rPr>
          <w:rFonts w:ascii="Times New Roman" w:hAnsi="Times New Roman" w:cs="Times New Roman"/>
          <w:color w:val="000000"/>
        </w:rPr>
        <w:t>. При расторжении Договора по инициативе Слушателя после произведения им оплаты, но до начала оказания услуг, удержанию из произведенной оплаты подлежат фактически понесенные Исполнителем расходы в размере 50 % от внесенного платежа, которые включают в себя расходы на рекламу, поиск и оплату услуг моделей, приобретение расходных материалов, оплату услуг персонала, составление документов и т. д.</w:t>
      </w:r>
    </w:p>
    <w:p w14:paraId="3656B9AB" w14:textId="77777777" w:rsidR="00807653" w:rsidRPr="00AA2B80" w:rsidRDefault="00807653">
      <w:pPr>
        <w:pStyle w:val="ConsPlusNormal"/>
        <w:jc w:val="both"/>
        <w:rPr>
          <w:rFonts w:ascii="Times New Roman" w:hAnsi="Times New Roman" w:cs="Times New Roman"/>
          <w:color w:val="000000"/>
        </w:rPr>
      </w:pPr>
    </w:p>
    <w:p w14:paraId="4378E896" w14:textId="49495948" w:rsidR="00807653" w:rsidRPr="00AA2B80" w:rsidRDefault="00241DBF">
      <w:pPr>
        <w:pStyle w:val="ConsPlusNormal"/>
        <w:jc w:val="both"/>
        <w:rPr>
          <w:rFonts w:ascii="Times New Roman" w:hAnsi="Times New Roman" w:cs="Times New Roman"/>
          <w:color w:val="000000"/>
        </w:rPr>
      </w:pPr>
      <w:r>
        <w:rPr>
          <w:rFonts w:ascii="Times New Roman" w:hAnsi="Times New Roman" w:cs="Times New Roman"/>
          <w:color w:val="000000"/>
        </w:rPr>
        <w:t>6</w:t>
      </w:r>
      <w:r w:rsidR="00807653" w:rsidRPr="00AA2B80">
        <w:rPr>
          <w:rFonts w:ascii="Times New Roman" w:hAnsi="Times New Roman" w:cs="Times New Roman"/>
          <w:color w:val="000000"/>
        </w:rPr>
        <w:t>.</w:t>
      </w:r>
      <w:r>
        <w:rPr>
          <w:rFonts w:ascii="Times New Roman" w:hAnsi="Times New Roman" w:cs="Times New Roman"/>
          <w:color w:val="000000"/>
        </w:rPr>
        <w:t>4.</w:t>
      </w:r>
      <w:r w:rsidR="00807653" w:rsidRPr="00AA2B80">
        <w:rPr>
          <w:rFonts w:ascii="Times New Roman" w:hAnsi="Times New Roman" w:cs="Times New Roman"/>
          <w:color w:val="000000"/>
        </w:rPr>
        <w:t xml:space="preserve"> При расторжении Договора по инициативе Слушателя после произведения им оплаты и после начала проведения образовательных услуг, удержанию из произведенной оплаты подлежат:</w:t>
      </w:r>
    </w:p>
    <w:p w14:paraId="45FB0818" w14:textId="77777777" w:rsidR="00807653" w:rsidRPr="00AA2B80" w:rsidRDefault="00807653">
      <w:pPr>
        <w:pStyle w:val="ConsPlusNormal"/>
        <w:jc w:val="both"/>
        <w:rPr>
          <w:rFonts w:ascii="Times New Roman" w:hAnsi="Times New Roman" w:cs="Times New Roman"/>
          <w:color w:val="000000"/>
        </w:rPr>
      </w:pPr>
    </w:p>
    <w:p w14:paraId="1328B024"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безусловные фактически понесенные Исполнителем расходы в размере 50 % от внесенного платежа, которые включают в себя расходы на рекламу, поиск и оплату услуг моделей, приобретение расходных материалов, оплату услуг персонала, составление документов и т. д.,</w:t>
      </w:r>
    </w:p>
    <w:p w14:paraId="049F31CB" w14:textId="77777777" w:rsidR="00807653" w:rsidRPr="00AA2B80" w:rsidRDefault="00807653">
      <w:pPr>
        <w:pStyle w:val="ConsPlusNormal"/>
        <w:jc w:val="both"/>
        <w:rPr>
          <w:rFonts w:ascii="Times New Roman" w:hAnsi="Times New Roman" w:cs="Times New Roman"/>
          <w:color w:val="000000"/>
        </w:rPr>
      </w:pPr>
    </w:p>
    <w:p w14:paraId="77D728B4" w14:textId="6D21F9CB"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оставшиеся 50 % от внесенного платежа подлежат возврату Слушателю за вычетом фактически понесенных Исполнителем расходов по предоставлению Заказчику Консультаций, стоимость которых</w:t>
      </w:r>
      <w:r w:rsidR="00D669F1">
        <w:rPr>
          <w:rFonts w:ascii="Times New Roman" w:hAnsi="Times New Roman" w:cs="Times New Roman"/>
          <w:color w:val="000000"/>
        </w:rPr>
        <w:t xml:space="preserve"> </w:t>
      </w:r>
      <w:r w:rsidRPr="00AA2B80">
        <w:rPr>
          <w:rFonts w:ascii="Times New Roman" w:hAnsi="Times New Roman" w:cs="Times New Roman"/>
          <w:color w:val="000000"/>
        </w:rPr>
        <w:t>рассчитывается пропорционально их количеству, предусмотренному Заказом на предоставление образовательных программ. При этом образовательные услуги, на которых слушатель не присутствовал по независящим от Исполнителя причинам, считаются предоставленными Слушателю, а услуги — оказанными.</w:t>
      </w:r>
    </w:p>
    <w:p w14:paraId="62486C05" w14:textId="77777777" w:rsidR="00807653" w:rsidRPr="00AA2B80" w:rsidRDefault="00807653">
      <w:pPr>
        <w:pStyle w:val="ConsPlusNormal"/>
        <w:jc w:val="both"/>
        <w:rPr>
          <w:rFonts w:ascii="Times New Roman" w:hAnsi="Times New Roman" w:cs="Times New Roman"/>
          <w:color w:val="000000"/>
        </w:rPr>
      </w:pPr>
    </w:p>
    <w:p w14:paraId="3AD9D3CE" w14:textId="5AA8E414" w:rsidR="00807653" w:rsidRPr="00AA2B80" w:rsidRDefault="00241DBF">
      <w:pPr>
        <w:pStyle w:val="ConsPlusNormal"/>
        <w:jc w:val="both"/>
        <w:rPr>
          <w:rFonts w:ascii="Times New Roman" w:hAnsi="Times New Roman" w:cs="Times New Roman"/>
          <w:color w:val="000000"/>
        </w:rPr>
      </w:pPr>
      <w:r>
        <w:rPr>
          <w:rFonts w:ascii="Times New Roman" w:hAnsi="Times New Roman" w:cs="Times New Roman"/>
          <w:color w:val="000000"/>
        </w:rPr>
        <w:t>6.5</w:t>
      </w:r>
      <w:r w:rsidR="00807653" w:rsidRPr="00AA2B80">
        <w:rPr>
          <w:rFonts w:ascii="Times New Roman" w:hAnsi="Times New Roman" w:cs="Times New Roman"/>
          <w:color w:val="000000"/>
        </w:rPr>
        <w:t xml:space="preserve">. При расторжении Договора по инициативе Слушателя после произведения им оплаты в соответствии с п. </w:t>
      </w:r>
      <w:r>
        <w:rPr>
          <w:rFonts w:ascii="Times New Roman" w:hAnsi="Times New Roman" w:cs="Times New Roman"/>
          <w:color w:val="000000"/>
        </w:rPr>
        <w:t>6.6</w:t>
      </w:r>
      <w:r w:rsidR="00807653" w:rsidRPr="00AA2B80">
        <w:rPr>
          <w:rFonts w:ascii="Times New Roman" w:hAnsi="Times New Roman" w:cs="Times New Roman"/>
          <w:color w:val="000000"/>
        </w:rPr>
        <w:t>. и после окончания оказания услуг по предоставлению образовательных услуг, на которых Слушатель не присутствовал по независимым от Исполнителя причинам, фактические расходы Исполнителя рассчитываются как 100 % стоимости услуг, т.е. сумма произведенной оплаты не подлежит возврату Слушателю. При этом образовательные услуги, на которых Слушатель не присутствовал по независящим от Исполнителя причинам, считаются предоставленными Слушателю, а услуги — оказанными.</w:t>
      </w:r>
    </w:p>
    <w:p w14:paraId="109E911A" w14:textId="4886ED7C"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6.</w:t>
      </w:r>
      <w:r w:rsidR="00241DBF">
        <w:rPr>
          <w:rFonts w:ascii="Times New Roman" w:hAnsi="Times New Roman" w:cs="Times New Roman"/>
          <w:color w:val="000000"/>
        </w:rPr>
        <w:t>7</w:t>
      </w:r>
      <w:r w:rsidRPr="00AA2B80">
        <w:rPr>
          <w:rFonts w:ascii="Times New Roman" w:hAnsi="Times New Roman" w:cs="Times New Roman"/>
          <w:color w:val="000000"/>
        </w:rPr>
        <w:t>.  Настоящий Договор может быть расторгнут:</w:t>
      </w:r>
    </w:p>
    <w:p w14:paraId="03876DB3" w14:textId="01780569"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6.</w:t>
      </w:r>
      <w:r w:rsidR="00241DBF">
        <w:rPr>
          <w:rFonts w:ascii="Times New Roman" w:hAnsi="Times New Roman" w:cs="Times New Roman"/>
          <w:color w:val="000000"/>
        </w:rPr>
        <w:t>7</w:t>
      </w:r>
      <w:r w:rsidRPr="00AA2B80">
        <w:rPr>
          <w:rFonts w:ascii="Times New Roman" w:hAnsi="Times New Roman" w:cs="Times New Roman"/>
          <w:color w:val="000000"/>
        </w:rPr>
        <w:t>.1.  По инициативе «Исполнителя» в одностороннем внесудебном порядке при неисполнении «Слушателем» обязательств, предусмотренных настоящим Договором, Уставом «Исполнителя», а также Правилами обучения и Учебным планом;</w:t>
      </w:r>
    </w:p>
    <w:p w14:paraId="4101652C" w14:textId="77777777" w:rsidR="00807653" w:rsidRPr="00AA2B80" w:rsidRDefault="00807653">
      <w:pPr>
        <w:shd w:val="clear" w:color="auto" w:fill="FFFFFF"/>
        <w:spacing w:after="0" w:line="240" w:lineRule="auto"/>
        <w:rPr>
          <w:rFonts w:ascii="Times New Roman" w:hAnsi="Times New Roman" w:cs="Times New Roman"/>
          <w:sz w:val="20"/>
          <w:szCs w:val="20"/>
        </w:rPr>
      </w:pPr>
    </w:p>
    <w:p w14:paraId="476FFE3E" w14:textId="648C4817" w:rsidR="00807653" w:rsidRPr="00AA2B80" w:rsidRDefault="00807653">
      <w:pPr>
        <w:shd w:val="clear" w:color="auto" w:fill="FFFFFF"/>
        <w:spacing w:after="0" w:line="240" w:lineRule="auto"/>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                                                                          7. Конфиденциальность</w:t>
      </w:r>
    </w:p>
    <w:p w14:paraId="4B99056E" w14:textId="77777777" w:rsidR="00807653" w:rsidRPr="00AA2B80" w:rsidRDefault="00807653">
      <w:pPr>
        <w:shd w:val="clear" w:color="auto" w:fill="FFFFFF"/>
        <w:spacing w:after="0" w:line="240" w:lineRule="auto"/>
        <w:rPr>
          <w:rFonts w:ascii="Times New Roman" w:hAnsi="Times New Roman" w:cs="Times New Roman"/>
          <w:color w:val="000000"/>
          <w:sz w:val="20"/>
          <w:szCs w:val="20"/>
        </w:rPr>
      </w:pPr>
    </w:p>
    <w:p w14:paraId="30638F66" w14:textId="77777777" w:rsidR="00807653" w:rsidRPr="00AA2B80" w:rsidRDefault="00807653">
      <w:pPr>
        <w:pStyle w:val="4"/>
        <w:shd w:val="clear" w:color="auto" w:fill="FFFFFF"/>
        <w:spacing w:before="0" w:line="240" w:lineRule="auto"/>
        <w:jc w:val="both"/>
        <w:rPr>
          <w:rFonts w:ascii="Times New Roman" w:hAnsi="Times New Roman" w:cs="Times New Roman"/>
          <w:i w:val="0"/>
          <w:iCs w:val="0"/>
          <w:color w:val="000000"/>
          <w:sz w:val="20"/>
          <w:szCs w:val="20"/>
        </w:rPr>
      </w:pPr>
      <w:r w:rsidRPr="00AA2B80">
        <w:rPr>
          <w:rFonts w:ascii="Times New Roman" w:hAnsi="Times New Roman" w:cs="Times New Roman"/>
          <w:i w:val="0"/>
          <w:iCs w:val="0"/>
          <w:color w:val="000000"/>
          <w:sz w:val="20"/>
          <w:szCs w:val="20"/>
        </w:rPr>
        <w:t>7.1. Договор, его приложения и иные документы по договору являются конфиденциальными.</w:t>
      </w:r>
    </w:p>
    <w:p w14:paraId="62C498EC" w14:textId="77777777" w:rsidR="00807653" w:rsidRPr="00AA2B80" w:rsidRDefault="00807653">
      <w:pPr>
        <w:spacing w:after="0" w:line="240" w:lineRule="auto"/>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7.2.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w:t>
      </w:r>
      <w:r w:rsidRPr="00AA2B80">
        <w:rPr>
          <w:rFonts w:ascii="Times New Roman" w:hAnsi="Times New Roman" w:cs="Times New Roman"/>
          <w:color w:val="000000"/>
          <w:sz w:val="20"/>
          <w:szCs w:val="20"/>
        </w:rPr>
        <w:lastRenderedPageBreak/>
        <w:t>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681490D9" w14:textId="77777777" w:rsidR="00807653" w:rsidRPr="00AA2B80" w:rsidRDefault="00807653">
      <w:pPr>
        <w:spacing w:after="0" w:line="240" w:lineRule="auto"/>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7.3 При заключении данного договора «Слушатель» дает согласие на использование его персональных данных «Исполнителем» в целях предоставления ему образовательных услуг, а также документов о получении услуг, а также на хранение данных об этих результатах на электронных носителях.</w:t>
      </w:r>
    </w:p>
    <w:p w14:paraId="47F1EA09" w14:textId="77777777" w:rsidR="00807653" w:rsidRPr="00AA2B80" w:rsidRDefault="00807653">
      <w:pPr>
        <w:spacing w:after="0" w:line="240" w:lineRule="auto"/>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Настоящее согласие предоставляется «Слушателем» на осуществление действий в отношении его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299C43A" w14:textId="77777777" w:rsidR="00807653" w:rsidRPr="00AA2B80" w:rsidRDefault="00807653">
      <w:pPr>
        <w:pStyle w:val="ConsPlusNormal"/>
        <w:jc w:val="both"/>
        <w:rPr>
          <w:rFonts w:ascii="Times New Roman" w:hAnsi="Times New Roman" w:cs="Times New Roman"/>
          <w:color w:val="000000"/>
        </w:rPr>
      </w:pPr>
    </w:p>
    <w:p w14:paraId="06556E5E" w14:textId="77777777" w:rsidR="00CB023A"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                                                                        </w:t>
      </w:r>
    </w:p>
    <w:p w14:paraId="32F81E6A" w14:textId="26258907" w:rsidR="00807653" w:rsidRDefault="00807653" w:rsidP="00CB023A">
      <w:pPr>
        <w:pStyle w:val="ConsPlusNormal"/>
        <w:jc w:val="center"/>
        <w:rPr>
          <w:rFonts w:ascii="Times New Roman" w:hAnsi="Times New Roman" w:cs="Times New Roman"/>
          <w:color w:val="000000"/>
        </w:rPr>
      </w:pPr>
      <w:r w:rsidRPr="00AA2B80">
        <w:rPr>
          <w:rFonts w:ascii="Times New Roman" w:hAnsi="Times New Roman" w:cs="Times New Roman"/>
          <w:color w:val="000000"/>
        </w:rPr>
        <w:t>8. Срок действия Договора</w:t>
      </w:r>
    </w:p>
    <w:p w14:paraId="464C4D76" w14:textId="77777777"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8.1. Настоящий Договор вступает в силу с момента его подписания «Сторонами» и действует до полного исполнения «Сторонами» своих обязательств, кроме случаев досрочного расторжения Договора по основаниям, определенным настоящим Договором;</w:t>
      </w:r>
    </w:p>
    <w:p w14:paraId="7CE7F204" w14:textId="63C8538A" w:rsidR="00807653" w:rsidRPr="00AA2B80" w:rsidRDefault="00807653">
      <w:pPr>
        <w:pStyle w:val="ConsPlusNormal"/>
        <w:jc w:val="both"/>
        <w:rPr>
          <w:rFonts w:ascii="Times New Roman" w:hAnsi="Times New Roman" w:cs="Times New Roman"/>
          <w:color w:val="000000"/>
        </w:rPr>
      </w:pPr>
      <w:r w:rsidRPr="00AA2B80">
        <w:rPr>
          <w:rFonts w:ascii="Times New Roman" w:hAnsi="Times New Roman" w:cs="Times New Roman"/>
          <w:color w:val="000000"/>
        </w:rPr>
        <w:t xml:space="preserve">8.2. Настоящий Договор составлен в двух экземплярах, имеющих одинаковую юридическую силу, один из которых хранится у «Слушателя» и один – у «Исполнителя» и должен быть предоставлен по запросу </w:t>
      </w:r>
      <w:r w:rsidR="00753F93">
        <w:rPr>
          <w:rFonts w:ascii="Times New Roman" w:hAnsi="Times New Roman" w:cs="Times New Roman"/>
          <w:color w:val="000000"/>
        </w:rPr>
        <w:t>ООО «БИЗНЕС АКАДЕМИЯ»</w:t>
      </w:r>
    </w:p>
    <w:p w14:paraId="3461D779" w14:textId="77777777" w:rsidR="00807653" w:rsidRPr="00AA2B80" w:rsidRDefault="00807653">
      <w:pPr>
        <w:pStyle w:val="ConsPlusNormal"/>
        <w:jc w:val="both"/>
        <w:rPr>
          <w:rFonts w:ascii="Times New Roman" w:hAnsi="Times New Roman" w:cs="Times New Roman"/>
          <w:color w:val="000000"/>
        </w:rPr>
      </w:pPr>
    </w:p>
    <w:p w14:paraId="3CF2D8B6" w14:textId="77777777" w:rsidR="00807653" w:rsidRPr="00AA2B80" w:rsidRDefault="00807653">
      <w:pPr>
        <w:pStyle w:val="ConsPlusNormal"/>
        <w:jc w:val="both"/>
        <w:rPr>
          <w:rFonts w:ascii="Times New Roman" w:hAnsi="Times New Roman" w:cs="Times New Roman"/>
          <w:color w:val="000000"/>
        </w:rPr>
      </w:pPr>
    </w:p>
    <w:p w14:paraId="0FB78278" w14:textId="77777777" w:rsidR="00807653" w:rsidRPr="00AA2B80" w:rsidRDefault="00807653">
      <w:pPr>
        <w:pStyle w:val="ConsPlusNormal"/>
        <w:jc w:val="both"/>
        <w:rPr>
          <w:rFonts w:ascii="Times New Roman" w:hAnsi="Times New Roman" w:cs="Times New Roman"/>
          <w:color w:val="000000"/>
        </w:rPr>
      </w:pPr>
    </w:p>
    <w:p w14:paraId="0A92FA01" w14:textId="1CD63DB8" w:rsidR="00807653" w:rsidRPr="00AA2B80" w:rsidRDefault="00807653">
      <w:pPr>
        <w:spacing w:after="0" w:line="240" w:lineRule="auto"/>
        <w:ind w:left="-142" w:right="141" w:firstLine="425"/>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                                                    9. Реквизиты и подписи сторон</w:t>
      </w:r>
    </w:p>
    <w:p w14:paraId="1FC39945" w14:textId="77777777" w:rsidR="00807653" w:rsidRPr="00AA2B80" w:rsidRDefault="00807653">
      <w:pPr>
        <w:spacing w:after="0" w:line="240" w:lineRule="auto"/>
        <w:ind w:left="-142" w:right="141" w:firstLine="425"/>
        <w:rPr>
          <w:rFonts w:ascii="Times New Roman" w:hAnsi="Times New Roman" w:cs="Times New Roman"/>
          <w:color w:val="000000"/>
          <w:sz w:val="20"/>
          <w:szCs w:val="20"/>
        </w:rPr>
      </w:pPr>
    </w:p>
    <w:p w14:paraId="0562CB0E" w14:textId="77777777" w:rsidR="00807653" w:rsidRPr="00AA2B80" w:rsidRDefault="00807653">
      <w:pPr>
        <w:spacing w:after="0" w:line="240" w:lineRule="auto"/>
        <w:ind w:left="-142" w:right="141" w:firstLine="425"/>
        <w:rPr>
          <w:rFonts w:ascii="Times New Roman" w:hAnsi="Times New Roman" w:cs="Times New Roman"/>
          <w:color w:val="000000"/>
          <w:sz w:val="20"/>
          <w:szCs w:val="20"/>
        </w:rPr>
      </w:pPr>
    </w:p>
    <w:p w14:paraId="34CE0A41" w14:textId="77777777" w:rsidR="00807653" w:rsidRPr="00AA2B80" w:rsidRDefault="00807653">
      <w:pPr>
        <w:spacing w:after="0" w:line="240" w:lineRule="auto"/>
        <w:ind w:left="-142" w:right="141" w:firstLine="425"/>
        <w:rPr>
          <w:rFonts w:ascii="Times New Roman" w:hAnsi="Times New Roman" w:cs="Times New Roman"/>
          <w:sz w:val="20"/>
          <w:szCs w:val="20"/>
        </w:rPr>
      </w:pPr>
    </w:p>
    <w:tbl>
      <w:tblPr>
        <w:tblW w:w="10032" w:type="dxa"/>
        <w:jc w:val="center"/>
        <w:tblLayout w:type="fixed"/>
        <w:tblCellMar>
          <w:left w:w="0" w:type="dxa"/>
          <w:right w:w="0" w:type="dxa"/>
        </w:tblCellMar>
        <w:tblLook w:val="0000" w:firstRow="0" w:lastRow="0" w:firstColumn="0" w:lastColumn="0" w:noHBand="0" w:noVBand="0"/>
      </w:tblPr>
      <w:tblGrid>
        <w:gridCol w:w="4873"/>
        <w:gridCol w:w="645"/>
        <w:gridCol w:w="3869"/>
        <w:gridCol w:w="645"/>
      </w:tblGrid>
      <w:tr w:rsidR="00807653" w:rsidRPr="00AA2B80" w14:paraId="41AFC0EC" w14:textId="77777777" w:rsidTr="6A1A79D7">
        <w:trPr>
          <w:jc w:val="center"/>
        </w:trPr>
        <w:tc>
          <w:tcPr>
            <w:tcW w:w="5520" w:type="dxa"/>
            <w:gridSpan w:val="2"/>
            <w:tcBorders>
              <w:top w:val="nil"/>
              <w:left w:val="nil"/>
              <w:bottom w:val="nil"/>
              <w:right w:val="nil"/>
            </w:tcBorders>
          </w:tcPr>
          <w:p w14:paraId="4BD8B377" w14:textId="77777777" w:rsidR="00807653" w:rsidRPr="00AA2B80" w:rsidRDefault="00807653">
            <w:pPr>
              <w:spacing w:before="100" w:after="100" w:line="240" w:lineRule="auto"/>
              <w:ind w:left="-142" w:right="141"/>
              <w:jc w:val="center"/>
              <w:rPr>
                <w:rFonts w:ascii="Times New Roman" w:hAnsi="Times New Roman" w:cs="Times New Roman"/>
                <w:color w:val="000000"/>
                <w:sz w:val="20"/>
                <w:szCs w:val="20"/>
              </w:rPr>
            </w:pPr>
            <w:r w:rsidRPr="00AA2B80">
              <w:rPr>
                <w:rFonts w:ascii="Times New Roman" w:hAnsi="Times New Roman" w:cs="Times New Roman"/>
                <w:color w:val="000000"/>
                <w:sz w:val="20"/>
                <w:szCs w:val="20"/>
              </w:rPr>
              <w:t>«Исполнитель»</w:t>
            </w:r>
          </w:p>
        </w:tc>
        <w:tc>
          <w:tcPr>
            <w:tcW w:w="4515" w:type="dxa"/>
            <w:gridSpan w:val="2"/>
            <w:tcBorders>
              <w:top w:val="nil"/>
              <w:left w:val="nil"/>
              <w:bottom w:val="nil"/>
              <w:right w:val="nil"/>
            </w:tcBorders>
          </w:tcPr>
          <w:p w14:paraId="2FE5EC19" w14:textId="77777777" w:rsidR="00807653" w:rsidRPr="00AA2B80" w:rsidRDefault="00807653">
            <w:pPr>
              <w:spacing w:before="100" w:after="100" w:line="240" w:lineRule="auto"/>
              <w:ind w:left="-142" w:right="141"/>
              <w:jc w:val="center"/>
              <w:rPr>
                <w:rFonts w:ascii="Times New Roman" w:hAnsi="Times New Roman" w:cs="Times New Roman"/>
                <w:color w:val="000000"/>
                <w:sz w:val="20"/>
                <w:szCs w:val="20"/>
              </w:rPr>
            </w:pPr>
            <w:r w:rsidRPr="00AA2B80">
              <w:rPr>
                <w:rFonts w:ascii="Times New Roman" w:hAnsi="Times New Roman" w:cs="Times New Roman"/>
                <w:color w:val="000000"/>
                <w:sz w:val="20"/>
                <w:szCs w:val="20"/>
              </w:rPr>
              <w:t>«Слушатель»</w:t>
            </w:r>
          </w:p>
        </w:tc>
      </w:tr>
      <w:tr w:rsidR="00807653" w:rsidRPr="00AA2B80" w14:paraId="267B170E" w14:textId="77777777" w:rsidTr="6A1A79D7">
        <w:trPr>
          <w:trHeight w:val="589"/>
          <w:jc w:val="center"/>
        </w:trPr>
        <w:tc>
          <w:tcPr>
            <w:tcW w:w="4875" w:type="dxa"/>
            <w:tcBorders>
              <w:top w:val="nil"/>
              <w:left w:val="nil"/>
              <w:bottom w:val="nil"/>
              <w:right w:val="nil"/>
            </w:tcBorders>
          </w:tcPr>
          <w:p w14:paraId="50873452" w14:textId="582A17E0" w:rsidR="005751E4" w:rsidRPr="005751E4" w:rsidRDefault="00CB4179" w:rsidP="005751E4">
            <w:pPr>
              <w:spacing w:after="0" w:line="240" w:lineRule="auto"/>
              <w:ind w:left="231" w:right="-32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ООО «ТОП 3 В БЬЮТИ»</w:t>
            </w:r>
            <w:r w:rsidR="005751E4" w:rsidRPr="005751E4">
              <w:rPr>
                <w:rFonts w:ascii="Times New Roman" w:hAnsi="Times New Roman" w:cs="Times New Roman"/>
                <w:color w:val="000000" w:themeColor="text1"/>
                <w:sz w:val="20"/>
                <w:szCs w:val="20"/>
              </w:rPr>
              <w:t xml:space="preserve"> </w:t>
            </w:r>
          </w:p>
          <w:p w14:paraId="6DEF0D05" w14:textId="77777777" w:rsidR="005751E4" w:rsidRPr="005751E4" w:rsidRDefault="005751E4" w:rsidP="005751E4">
            <w:pPr>
              <w:spacing w:after="0" w:line="240" w:lineRule="auto"/>
              <w:ind w:left="231" w:right="-321"/>
              <w:rPr>
                <w:rFonts w:ascii="Times New Roman" w:hAnsi="Times New Roman" w:cs="Times New Roman"/>
                <w:color w:val="000000" w:themeColor="text1"/>
                <w:sz w:val="20"/>
                <w:szCs w:val="20"/>
              </w:rPr>
            </w:pPr>
          </w:p>
          <w:p w14:paraId="75AB519B" w14:textId="77777777"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Юридический адрес организации</w:t>
            </w:r>
          </w:p>
          <w:p w14:paraId="4866A1BE" w14:textId="77777777"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115230, РОССИЯ, Г.МОСКВА, ВН.ТЕР.Г. МУНИЦИПАЛЬНЫЙ ОКРУГ НАГОРНЫЙ, ПРОЕЗД ЭЛЕКТРОЛИТНЫЙ, Д. 3, СТР. 32, ПОМЕЩ. 13/1</w:t>
            </w:r>
          </w:p>
          <w:p w14:paraId="56AEAFE3" w14:textId="2FA9B82C"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ИНН</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9726073189</w:t>
            </w:r>
          </w:p>
          <w:p w14:paraId="0BA09EA5" w14:textId="5591D005"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КПП</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772601001</w:t>
            </w:r>
          </w:p>
          <w:p w14:paraId="1C918DF6" w14:textId="63D0F882"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ОГРН</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1247700306446</w:t>
            </w:r>
          </w:p>
          <w:p w14:paraId="6FA9E139" w14:textId="71A80A8F"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Расчетный счет</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40702810210001594372</w:t>
            </w:r>
          </w:p>
          <w:p w14:paraId="17CD2C1F" w14:textId="53FB6832"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Банк</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АО "ТИНЬКОФФ БАНК"</w:t>
            </w:r>
          </w:p>
          <w:p w14:paraId="04FF1B76" w14:textId="1A2C3DDC"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ИНН банка</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7710140679</w:t>
            </w:r>
          </w:p>
          <w:p w14:paraId="5E4441A6" w14:textId="79D76A5D"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БИК банка</w:t>
            </w:r>
            <w:r>
              <w:rPr>
                <w:rFonts w:ascii="Times New Roman" w:hAnsi="Times New Roman" w:cs="Times New Roman"/>
                <w:color w:val="000000" w:themeColor="text1"/>
                <w:sz w:val="20"/>
                <w:szCs w:val="20"/>
              </w:rPr>
              <w:t xml:space="preserve"> </w:t>
            </w:r>
            <w:r w:rsidRPr="00CB4179">
              <w:rPr>
                <w:rFonts w:ascii="Times New Roman" w:hAnsi="Times New Roman" w:cs="Times New Roman"/>
                <w:color w:val="000000" w:themeColor="text1"/>
                <w:sz w:val="20"/>
                <w:szCs w:val="20"/>
              </w:rPr>
              <w:t>044525974</w:t>
            </w:r>
          </w:p>
          <w:p w14:paraId="7B977509" w14:textId="77777777" w:rsidR="00CB4179" w:rsidRPr="00CB4179" w:rsidRDefault="00CB4179" w:rsidP="00CB4179">
            <w:pPr>
              <w:spacing w:after="0" w:line="240" w:lineRule="auto"/>
              <w:ind w:left="231" w:right="-321"/>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Корреспондентский счет банка</w:t>
            </w:r>
          </w:p>
          <w:p w14:paraId="07564A01" w14:textId="7C71E482" w:rsidR="00D669F1" w:rsidRDefault="00CB4179" w:rsidP="00CB4179">
            <w:pPr>
              <w:spacing w:after="0" w:line="240" w:lineRule="auto"/>
              <w:ind w:left="231" w:right="-321"/>
              <w:jc w:val="both"/>
              <w:rPr>
                <w:rFonts w:ascii="Times New Roman" w:hAnsi="Times New Roman" w:cs="Times New Roman"/>
                <w:color w:val="000000" w:themeColor="text1"/>
                <w:sz w:val="20"/>
                <w:szCs w:val="20"/>
              </w:rPr>
            </w:pPr>
            <w:r w:rsidRPr="00CB4179">
              <w:rPr>
                <w:rFonts w:ascii="Times New Roman" w:hAnsi="Times New Roman" w:cs="Times New Roman"/>
                <w:color w:val="000000" w:themeColor="text1"/>
                <w:sz w:val="20"/>
                <w:szCs w:val="20"/>
              </w:rPr>
              <w:t>30101810145250000974</w:t>
            </w:r>
          </w:p>
          <w:p w14:paraId="0311488F" w14:textId="77777777" w:rsidR="00D669F1" w:rsidRDefault="00D669F1" w:rsidP="00D669F1">
            <w:pPr>
              <w:spacing w:after="0" w:line="240" w:lineRule="auto"/>
              <w:ind w:left="231" w:right="-321"/>
              <w:jc w:val="both"/>
              <w:rPr>
                <w:rFonts w:ascii="Times New Roman" w:hAnsi="Times New Roman" w:cs="Times New Roman"/>
                <w:color w:val="000000" w:themeColor="text1"/>
                <w:sz w:val="20"/>
                <w:szCs w:val="20"/>
              </w:rPr>
            </w:pPr>
          </w:p>
          <w:p w14:paraId="159D9C83" w14:textId="1461B2B3" w:rsidR="00807653" w:rsidRPr="00AA2B80" w:rsidRDefault="00807653" w:rsidP="00D669F1">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«Исполнитель»: </w:t>
            </w:r>
          </w:p>
          <w:p w14:paraId="5DE94636" w14:textId="3B2FD746" w:rsidR="00807653" w:rsidRPr="00AA2B80" w:rsidRDefault="00CB4179">
            <w:pPr>
              <w:spacing w:after="0" w:line="240" w:lineRule="auto"/>
              <w:ind w:left="231" w:right="-321"/>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Карабеков Б.Я.</w:t>
            </w:r>
            <w:r w:rsidR="6A1A79D7" w:rsidRPr="00AA2B80">
              <w:rPr>
                <w:rFonts w:ascii="Times New Roman" w:hAnsi="Times New Roman" w:cs="Times New Roman"/>
                <w:color w:val="000000" w:themeColor="text1"/>
                <w:sz w:val="20"/>
                <w:szCs w:val="20"/>
              </w:rPr>
              <w:t xml:space="preserve">  /________/</w:t>
            </w:r>
          </w:p>
        </w:tc>
        <w:tc>
          <w:tcPr>
            <w:tcW w:w="4515" w:type="dxa"/>
            <w:gridSpan w:val="2"/>
            <w:tcBorders>
              <w:top w:val="nil"/>
              <w:left w:val="nil"/>
              <w:bottom w:val="nil"/>
              <w:right w:val="nil"/>
            </w:tcBorders>
          </w:tcPr>
          <w:p w14:paraId="4EE30433" w14:textId="77777777" w:rsidR="00807653" w:rsidRPr="00AA2B80" w:rsidRDefault="00807653">
            <w:pPr>
              <w:spacing w:after="0" w:line="240" w:lineRule="auto"/>
              <w:ind w:left="231" w:right="-321"/>
              <w:rPr>
                <w:rFonts w:ascii="Times New Roman" w:hAnsi="Times New Roman" w:cs="Times New Roman"/>
                <w:color w:val="000000"/>
                <w:sz w:val="20"/>
                <w:szCs w:val="20"/>
              </w:rPr>
            </w:pPr>
            <w:r w:rsidRPr="00AA2B80">
              <w:rPr>
                <w:rFonts w:ascii="Times New Roman" w:hAnsi="Times New Roman" w:cs="Times New Roman"/>
                <w:color w:val="000000"/>
                <w:sz w:val="20"/>
                <w:szCs w:val="20"/>
              </w:rPr>
              <w:t>ФИО _________________________________</w:t>
            </w:r>
          </w:p>
          <w:p w14:paraId="78B89D19" w14:textId="77777777" w:rsidR="00807653" w:rsidRPr="00AA2B80" w:rsidRDefault="00807653">
            <w:pPr>
              <w:spacing w:after="0" w:line="240" w:lineRule="auto"/>
              <w:ind w:left="231" w:right="-321"/>
              <w:rPr>
                <w:rFonts w:ascii="Times New Roman" w:hAnsi="Times New Roman" w:cs="Times New Roman"/>
                <w:color w:val="000000"/>
                <w:sz w:val="20"/>
                <w:szCs w:val="20"/>
              </w:rPr>
            </w:pPr>
            <w:proofErr w:type="gramStart"/>
            <w:r w:rsidRPr="00AA2B80">
              <w:rPr>
                <w:rFonts w:ascii="Times New Roman" w:hAnsi="Times New Roman" w:cs="Times New Roman"/>
                <w:color w:val="000000"/>
                <w:sz w:val="20"/>
                <w:szCs w:val="20"/>
              </w:rPr>
              <w:t>Адрес:_</w:t>
            </w:r>
            <w:proofErr w:type="gramEnd"/>
            <w:r w:rsidRPr="00AA2B80">
              <w:rPr>
                <w:rFonts w:ascii="Times New Roman" w:hAnsi="Times New Roman" w:cs="Times New Roman"/>
                <w:color w:val="000000"/>
                <w:sz w:val="20"/>
                <w:szCs w:val="20"/>
              </w:rPr>
              <w:t>_______________________________</w:t>
            </w:r>
          </w:p>
          <w:p w14:paraId="4B954095"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 _____________________________________</w:t>
            </w:r>
          </w:p>
          <w:p w14:paraId="648FB2EE"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_____________________________________</w:t>
            </w:r>
          </w:p>
          <w:p w14:paraId="39C50C94"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Тел.: (</w:t>
            </w:r>
            <w:r w:rsidRPr="00AA2B80">
              <w:rPr>
                <w:rFonts w:ascii="Times New Roman" w:hAnsi="Times New Roman" w:cs="Times New Roman"/>
                <w:i/>
                <w:iCs/>
                <w:color w:val="000000"/>
                <w:sz w:val="20"/>
                <w:szCs w:val="20"/>
              </w:rPr>
              <w:t xml:space="preserve">код страны и </w:t>
            </w:r>
            <w:proofErr w:type="gramStart"/>
            <w:r w:rsidRPr="00AA2B80">
              <w:rPr>
                <w:rFonts w:ascii="Times New Roman" w:hAnsi="Times New Roman" w:cs="Times New Roman"/>
                <w:i/>
                <w:iCs/>
                <w:color w:val="000000"/>
                <w:sz w:val="20"/>
                <w:szCs w:val="20"/>
              </w:rPr>
              <w:t>города</w:t>
            </w:r>
            <w:r w:rsidRPr="00AA2B80">
              <w:rPr>
                <w:rFonts w:ascii="Times New Roman" w:hAnsi="Times New Roman" w:cs="Times New Roman"/>
                <w:color w:val="000000"/>
                <w:sz w:val="20"/>
                <w:szCs w:val="20"/>
              </w:rPr>
              <w:t>)_</w:t>
            </w:r>
            <w:proofErr w:type="gramEnd"/>
            <w:r w:rsidRPr="00AA2B80">
              <w:rPr>
                <w:rFonts w:ascii="Times New Roman" w:hAnsi="Times New Roman" w:cs="Times New Roman"/>
                <w:color w:val="000000"/>
                <w:sz w:val="20"/>
                <w:szCs w:val="20"/>
              </w:rPr>
              <w:t>_____________</w:t>
            </w:r>
          </w:p>
          <w:p w14:paraId="1FE235E3" w14:textId="4337BFD8"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 xml:space="preserve">Паспорт: </w:t>
            </w:r>
            <w:r w:rsidR="00D669F1">
              <w:rPr>
                <w:rFonts w:ascii="Times New Roman" w:hAnsi="Times New Roman" w:cs="Times New Roman"/>
                <w:color w:val="000000"/>
                <w:sz w:val="20"/>
                <w:szCs w:val="20"/>
              </w:rPr>
              <w:t>серия</w:t>
            </w:r>
            <w:r w:rsidRPr="00AA2B80">
              <w:rPr>
                <w:rFonts w:ascii="Times New Roman" w:hAnsi="Times New Roman" w:cs="Times New Roman"/>
                <w:color w:val="000000"/>
                <w:sz w:val="20"/>
                <w:szCs w:val="20"/>
              </w:rPr>
              <w:t>___________</w:t>
            </w:r>
            <w:r w:rsidR="00D669F1">
              <w:rPr>
                <w:rFonts w:ascii="Times New Roman" w:hAnsi="Times New Roman" w:cs="Times New Roman"/>
                <w:color w:val="000000"/>
                <w:sz w:val="20"/>
                <w:szCs w:val="20"/>
              </w:rPr>
              <w:t>номер</w:t>
            </w:r>
            <w:r w:rsidRPr="00AA2B80">
              <w:rPr>
                <w:rFonts w:ascii="Times New Roman" w:hAnsi="Times New Roman" w:cs="Times New Roman"/>
                <w:color w:val="000000"/>
                <w:sz w:val="20"/>
                <w:szCs w:val="20"/>
              </w:rPr>
              <w:t>_________</w:t>
            </w:r>
          </w:p>
          <w:p w14:paraId="3E057CBC"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Выдан (</w:t>
            </w:r>
            <w:r w:rsidRPr="00AA2B80">
              <w:rPr>
                <w:rFonts w:ascii="Times New Roman" w:hAnsi="Times New Roman" w:cs="Times New Roman"/>
                <w:i/>
                <w:iCs/>
                <w:color w:val="000000"/>
                <w:sz w:val="20"/>
                <w:szCs w:val="20"/>
              </w:rPr>
              <w:t>кем</w:t>
            </w:r>
            <w:proofErr w:type="gramStart"/>
            <w:r w:rsidRPr="00AA2B80">
              <w:rPr>
                <w:rFonts w:ascii="Times New Roman" w:hAnsi="Times New Roman" w:cs="Times New Roman"/>
                <w:color w:val="000000"/>
                <w:sz w:val="20"/>
                <w:szCs w:val="20"/>
              </w:rPr>
              <w:t>):_</w:t>
            </w:r>
            <w:proofErr w:type="gramEnd"/>
            <w:r w:rsidRPr="00AA2B80">
              <w:rPr>
                <w:rFonts w:ascii="Times New Roman" w:hAnsi="Times New Roman" w:cs="Times New Roman"/>
                <w:color w:val="000000"/>
                <w:sz w:val="20"/>
                <w:szCs w:val="20"/>
              </w:rPr>
              <w:t>__________________________</w:t>
            </w:r>
          </w:p>
          <w:p w14:paraId="788AB355"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______________________________________</w:t>
            </w:r>
          </w:p>
          <w:p w14:paraId="7B9F0DB9" w14:textId="77777777" w:rsidR="00807653" w:rsidRPr="00AA2B80" w:rsidRDefault="00807653">
            <w:pPr>
              <w:spacing w:after="0" w:line="240" w:lineRule="auto"/>
              <w:ind w:left="231" w:right="-321"/>
              <w:jc w:val="both"/>
              <w:rPr>
                <w:rFonts w:ascii="Times New Roman" w:hAnsi="Times New Roman" w:cs="Times New Roman"/>
                <w:color w:val="000000"/>
                <w:sz w:val="20"/>
                <w:szCs w:val="20"/>
              </w:rPr>
            </w:pPr>
            <w:proofErr w:type="gramStart"/>
            <w:r w:rsidRPr="00AA2B80">
              <w:rPr>
                <w:rFonts w:ascii="Times New Roman" w:hAnsi="Times New Roman" w:cs="Times New Roman"/>
                <w:color w:val="000000"/>
                <w:sz w:val="20"/>
                <w:szCs w:val="20"/>
              </w:rPr>
              <w:t>Когда:_</w:t>
            </w:r>
            <w:proofErr w:type="gramEnd"/>
            <w:r w:rsidRPr="00AA2B80">
              <w:rPr>
                <w:rFonts w:ascii="Times New Roman" w:hAnsi="Times New Roman" w:cs="Times New Roman"/>
                <w:color w:val="000000"/>
                <w:sz w:val="20"/>
                <w:szCs w:val="20"/>
              </w:rPr>
              <w:t>_______________________________</w:t>
            </w:r>
          </w:p>
          <w:p w14:paraId="1E955DEB" w14:textId="77777777" w:rsidR="00CB4179" w:rsidRDefault="00CB4179">
            <w:pPr>
              <w:spacing w:after="0" w:line="240" w:lineRule="auto"/>
              <w:ind w:left="231" w:right="867"/>
              <w:jc w:val="both"/>
              <w:rPr>
                <w:rFonts w:ascii="Times New Roman" w:hAnsi="Times New Roman" w:cs="Times New Roman"/>
                <w:color w:val="000000"/>
                <w:sz w:val="20"/>
                <w:szCs w:val="20"/>
              </w:rPr>
            </w:pPr>
          </w:p>
          <w:p w14:paraId="483CCF98" w14:textId="77777777" w:rsidR="00CB4179" w:rsidRDefault="00CB4179">
            <w:pPr>
              <w:spacing w:after="0" w:line="240" w:lineRule="auto"/>
              <w:ind w:left="231" w:right="867"/>
              <w:jc w:val="both"/>
              <w:rPr>
                <w:rFonts w:ascii="Times New Roman" w:hAnsi="Times New Roman" w:cs="Times New Roman"/>
                <w:color w:val="000000"/>
                <w:sz w:val="20"/>
                <w:szCs w:val="20"/>
              </w:rPr>
            </w:pPr>
          </w:p>
          <w:p w14:paraId="4DA07ED2" w14:textId="77777777" w:rsidR="00CB4179" w:rsidRDefault="00CB4179">
            <w:pPr>
              <w:spacing w:after="0" w:line="240" w:lineRule="auto"/>
              <w:ind w:left="231" w:right="867"/>
              <w:jc w:val="both"/>
              <w:rPr>
                <w:rFonts w:ascii="Times New Roman" w:hAnsi="Times New Roman" w:cs="Times New Roman"/>
                <w:color w:val="000000"/>
                <w:sz w:val="20"/>
                <w:szCs w:val="20"/>
              </w:rPr>
            </w:pPr>
          </w:p>
          <w:p w14:paraId="00A298B1" w14:textId="77777777" w:rsidR="00CB4179" w:rsidRDefault="00CB4179">
            <w:pPr>
              <w:spacing w:after="0" w:line="240" w:lineRule="auto"/>
              <w:ind w:left="231" w:right="867"/>
              <w:jc w:val="both"/>
              <w:rPr>
                <w:rFonts w:ascii="Times New Roman" w:hAnsi="Times New Roman" w:cs="Times New Roman"/>
                <w:color w:val="000000"/>
                <w:sz w:val="20"/>
                <w:szCs w:val="20"/>
              </w:rPr>
            </w:pPr>
          </w:p>
          <w:p w14:paraId="39FBB0E9" w14:textId="77777777" w:rsidR="00CB4179" w:rsidRDefault="00CB4179">
            <w:pPr>
              <w:spacing w:after="0" w:line="240" w:lineRule="auto"/>
              <w:ind w:left="231" w:right="867"/>
              <w:jc w:val="both"/>
              <w:rPr>
                <w:rFonts w:ascii="Times New Roman" w:hAnsi="Times New Roman" w:cs="Times New Roman"/>
                <w:color w:val="000000"/>
                <w:sz w:val="20"/>
                <w:szCs w:val="20"/>
              </w:rPr>
            </w:pPr>
          </w:p>
          <w:p w14:paraId="5F86B723" w14:textId="78C85F44" w:rsidR="00807653" w:rsidRPr="00AA2B80" w:rsidRDefault="00807653">
            <w:pPr>
              <w:spacing w:after="0" w:line="240" w:lineRule="auto"/>
              <w:ind w:left="231" w:right="867"/>
              <w:jc w:val="both"/>
              <w:rPr>
                <w:rFonts w:ascii="Times New Roman" w:hAnsi="Times New Roman" w:cs="Times New Roman"/>
                <w:color w:val="000000"/>
                <w:sz w:val="20"/>
                <w:szCs w:val="20"/>
              </w:rPr>
            </w:pPr>
            <w:r w:rsidRPr="00AA2B80">
              <w:rPr>
                <w:rFonts w:ascii="Times New Roman" w:hAnsi="Times New Roman" w:cs="Times New Roman"/>
                <w:color w:val="000000"/>
                <w:sz w:val="20"/>
                <w:szCs w:val="20"/>
              </w:rPr>
              <w:t>Согласие на обработку и передачу персональных данных подтверждаю, «Слушатель»:</w:t>
            </w:r>
          </w:p>
          <w:p w14:paraId="3B4DF708" w14:textId="77777777" w:rsidR="00807653" w:rsidRPr="00AA2B80" w:rsidRDefault="00807653">
            <w:pPr>
              <w:tabs>
                <w:tab w:val="left" w:pos="3011"/>
                <w:tab w:val="left" w:pos="3508"/>
              </w:tabs>
              <w:spacing w:after="0" w:line="240" w:lineRule="auto"/>
              <w:ind w:left="231" w:right="-321"/>
              <w:jc w:val="both"/>
              <w:rPr>
                <w:rFonts w:ascii="Times New Roman" w:hAnsi="Times New Roman" w:cs="Times New Roman"/>
                <w:sz w:val="20"/>
                <w:szCs w:val="20"/>
              </w:rPr>
            </w:pPr>
            <w:r w:rsidRPr="00AA2B80">
              <w:rPr>
                <w:rFonts w:ascii="Times New Roman" w:hAnsi="Times New Roman" w:cs="Times New Roman"/>
                <w:color w:val="000000"/>
                <w:sz w:val="20"/>
                <w:szCs w:val="20"/>
              </w:rPr>
              <w:t>_____________________________/ ________/</w:t>
            </w:r>
            <w:r w:rsidRPr="00AA2B80">
              <w:rPr>
                <w:rFonts w:ascii="Times New Roman" w:hAnsi="Times New Roman" w:cs="Times New Roman"/>
                <w:color w:val="000000"/>
                <w:sz w:val="20"/>
                <w:szCs w:val="20"/>
              </w:rPr>
              <w:tab/>
            </w:r>
            <w:r w:rsidRPr="00AA2B80">
              <w:rPr>
                <w:rFonts w:ascii="Times New Roman" w:hAnsi="Times New Roman" w:cs="Times New Roman"/>
                <w:color w:val="000000"/>
                <w:sz w:val="20"/>
                <w:szCs w:val="20"/>
              </w:rPr>
              <w:tab/>
            </w:r>
            <w:r w:rsidRPr="00AA2B80">
              <w:rPr>
                <w:rFonts w:ascii="Times New Roman" w:hAnsi="Times New Roman" w:cs="Times New Roman"/>
                <w:sz w:val="20"/>
                <w:szCs w:val="20"/>
              </w:rPr>
              <w:tab/>
            </w:r>
          </w:p>
        </w:tc>
        <w:tc>
          <w:tcPr>
            <w:tcW w:w="645" w:type="dxa"/>
            <w:tcBorders>
              <w:top w:val="nil"/>
              <w:left w:val="nil"/>
              <w:bottom w:val="nil"/>
              <w:right w:val="nil"/>
            </w:tcBorders>
          </w:tcPr>
          <w:p w14:paraId="62EBF3C5" w14:textId="77777777" w:rsidR="00807653" w:rsidRPr="00AA2B80" w:rsidRDefault="00807653">
            <w:pPr>
              <w:rPr>
                <w:sz w:val="20"/>
                <w:szCs w:val="20"/>
              </w:rPr>
            </w:pPr>
          </w:p>
        </w:tc>
      </w:tr>
    </w:tbl>
    <w:p w14:paraId="6D98A12B" w14:textId="77777777" w:rsidR="00807653" w:rsidRPr="00AA2B80" w:rsidRDefault="00807653">
      <w:pPr>
        <w:spacing w:before="100" w:after="100" w:line="360" w:lineRule="auto"/>
        <w:ind w:right="141"/>
        <w:jc w:val="both"/>
        <w:rPr>
          <w:rFonts w:ascii="Times New Roman" w:hAnsi="Times New Roman" w:cs="Times New Roman"/>
          <w:sz w:val="20"/>
          <w:szCs w:val="20"/>
        </w:rPr>
      </w:pPr>
    </w:p>
    <w:sectPr w:rsidR="00807653" w:rsidRPr="00AA2B80" w:rsidSect="00091F08">
      <w:headerReference w:type="even" r:id="rId7"/>
      <w:headerReference w:type="default" r:id="rId8"/>
      <w:footerReference w:type="even" r:id="rId9"/>
      <w:footerReference w:type="default" r:id="rId10"/>
      <w:headerReference w:type="first" r:id="rId11"/>
      <w:footerReference w:type="first" r:id="rId12"/>
      <w:pgSz w:w="11906" w:h="16838"/>
      <w:pgMar w:top="426" w:right="850" w:bottom="284" w:left="1701" w:header="7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D37F2" w14:textId="77777777" w:rsidR="00091F08" w:rsidRDefault="00091F08" w:rsidP="00807653">
      <w:pPr>
        <w:spacing w:after="0" w:line="240" w:lineRule="auto"/>
      </w:pPr>
      <w:r>
        <w:separator/>
      </w:r>
    </w:p>
  </w:endnote>
  <w:endnote w:type="continuationSeparator" w:id="0">
    <w:p w14:paraId="3792B3FA" w14:textId="77777777" w:rsidR="00091F08" w:rsidRDefault="00091F08" w:rsidP="0080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56223" w14:textId="77777777" w:rsidR="00807653" w:rsidRDefault="00807653">
    <w:pPr>
      <w:widowControl w:val="0"/>
      <w:spacing w:after="0" w:line="240" w:lineRule="auto"/>
      <w:rPr>
        <w:rFonts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9E253" w14:textId="77777777" w:rsidR="00807653" w:rsidRDefault="00807653">
    <w:pPr>
      <w:pStyle w:val="a7"/>
      <w:tabs>
        <w:tab w:val="left" w:pos="57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3DE523C" w14:textId="77777777" w:rsidR="00807653" w:rsidRDefault="00807653">
    <w:pPr>
      <w:pStyle w:val="a7"/>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FFD37" w14:textId="77777777" w:rsidR="00807653" w:rsidRDefault="00807653">
    <w:pPr>
      <w:widowControl w:val="0"/>
      <w:spacing w:after="0" w:line="240" w:lineRule="auto"/>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35E1E" w14:textId="77777777" w:rsidR="00091F08" w:rsidRDefault="00091F08" w:rsidP="00807653">
      <w:pPr>
        <w:spacing w:after="0" w:line="240" w:lineRule="auto"/>
      </w:pPr>
      <w:r>
        <w:separator/>
      </w:r>
    </w:p>
  </w:footnote>
  <w:footnote w:type="continuationSeparator" w:id="0">
    <w:p w14:paraId="2C29D690" w14:textId="77777777" w:rsidR="00091F08" w:rsidRDefault="00091F08" w:rsidP="0080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7CC1D" w14:textId="77777777" w:rsidR="00807653" w:rsidRDefault="00807653">
    <w:pPr>
      <w:widowControl w:val="0"/>
      <w:spacing w:after="0" w:line="240" w:lineRule="auto"/>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6DB82" w14:textId="77777777" w:rsidR="00807653" w:rsidRDefault="00807653">
    <w:pPr>
      <w:pStyle w:val="a5"/>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2F646" w14:textId="77777777" w:rsidR="00807653" w:rsidRDefault="00807653">
    <w:pPr>
      <w:widowControl w:val="0"/>
      <w:spacing w:after="0" w:line="240" w:lineRule="auto"/>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C3DF44"/>
    <w:multiLevelType w:val="multilevel"/>
    <w:tmpl w:val="32023DDA"/>
    <w:lvl w:ilvl="0">
      <w:start w:val="1"/>
      <w:numFmt w:val="decimal"/>
      <w:lvlText w:val="%1."/>
      <w:lvlJc w:val="left"/>
      <w:pPr>
        <w:tabs>
          <w:tab w:val="num" w:pos="4470"/>
        </w:tabs>
        <w:ind w:left="4470" w:hanging="360"/>
      </w:pPr>
      <w:rPr>
        <w:rFonts w:ascii="Times New Roman" w:hAnsi="Times New Roman" w:cs="Times New Roman"/>
        <w:b/>
        <w:bCs/>
        <w:color w:val="000000"/>
        <w:sz w:val="12"/>
        <w:szCs w:val="12"/>
      </w:rPr>
    </w:lvl>
    <w:lvl w:ilvl="1">
      <w:start w:val="1"/>
      <w:numFmt w:val="lowerLetter"/>
      <w:lvlText w:val="%2."/>
      <w:lvlJc w:val="left"/>
      <w:pPr>
        <w:tabs>
          <w:tab w:val="num" w:pos="5190"/>
        </w:tabs>
        <w:ind w:left="5190" w:hanging="360"/>
      </w:pPr>
      <w:rPr>
        <w:rFonts w:ascii="Times New Roman" w:hAnsi="Times New Roman" w:cs="Times New Roman"/>
        <w:sz w:val="24"/>
        <w:szCs w:val="24"/>
      </w:rPr>
    </w:lvl>
    <w:lvl w:ilvl="2">
      <w:start w:val="1"/>
      <w:numFmt w:val="lowerRoman"/>
      <w:lvlText w:val="%3."/>
      <w:lvlJc w:val="right"/>
      <w:pPr>
        <w:tabs>
          <w:tab w:val="num" w:pos="5910"/>
        </w:tabs>
        <w:ind w:left="5910" w:hanging="180"/>
      </w:pPr>
      <w:rPr>
        <w:rFonts w:ascii="Times New Roman" w:hAnsi="Times New Roman" w:cs="Times New Roman"/>
        <w:sz w:val="24"/>
        <w:szCs w:val="24"/>
      </w:rPr>
    </w:lvl>
    <w:lvl w:ilvl="3">
      <w:start w:val="1"/>
      <w:numFmt w:val="decimal"/>
      <w:lvlText w:val="%4."/>
      <w:lvlJc w:val="left"/>
      <w:pPr>
        <w:tabs>
          <w:tab w:val="num" w:pos="6630"/>
        </w:tabs>
        <w:ind w:left="6630" w:hanging="360"/>
      </w:pPr>
      <w:rPr>
        <w:rFonts w:ascii="Times New Roman" w:hAnsi="Times New Roman" w:cs="Times New Roman"/>
        <w:sz w:val="24"/>
        <w:szCs w:val="24"/>
      </w:rPr>
    </w:lvl>
    <w:lvl w:ilvl="4">
      <w:start w:val="1"/>
      <w:numFmt w:val="lowerLetter"/>
      <w:lvlText w:val="%5."/>
      <w:lvlJc w:val="left"/>
      <w:pPr>
        <w:tabs>
          <w:tab w:val="num" w:pos="7350"/>
        </w:tabs>
        <w:ind w:left="7350" w:hanging="360"/>
      </w:pPr>
      <w:rPr>
        <w:rFonts w:ascii="Times New Roman" w:hAnsi="Times New Roman" w:cs="Times New Roman"/>
        <w:sz w:val="24"/>
        <w:szCs w:val="24"/>
      </w:rPr>
    </w:lvl>
    <w:lvl w:ilvl="5">
      <w:start w:val="1"/>
      <w:numFmt w:val="lowerRoman"/>
      <w:lvlText w:val="%6."/>
      <w:lvlJc w:val="right"/>
      <w:pPr>
        <w:tabs>
          <w:tab w:val="num" w:pos="8070"/>
        </w:tabs>
        <w:ind w:left="8070" w:hanging="180"/>
      </w:pPr>
      <w:rPr>
        <w:rFonts w:ascii="Times New Roman" w:hAnsi="Times New Roman" w:cs="Times New Roman"/>
        <w:sz w:val="24"/>
        <w:szCs w:val="24"/>
      </w:rPr>
    </w:lvl>
    <w:lvl w:ilvl="6">
      <w:start w:val="1"/>
      <w:numFmt w:val="decimal"/>
      <w:lvlText w:val="%7."/>
      <w:lvlJc w:val="left"/>
      <w:pPr>
        <w:tabs>
          <w:tab w:val="num" w:pos="8790"/>
        </w:tabs>
        <w:ind w:left="8790" w:hanging="360"/>
      </w:pPr>
      <w:rPr>
        <w:rFonts w:ascii="Times New Roman" w:hAnsi="Times New Roman" w:cs="Times New Roman"/>
        <w:sz w:val="24"/>
        <w:szCs w:val="24"/>
      </w:rPr>
    </w:lvl>
    <w:lvl w:ilvl="7">
      <w:start w:val="1"/>
      <w:numFmt w:val="lowerLetter"/>
      <w:lvlText w:val="%8."/>
      <w:lvlJc w:val="left"/>
      <w:pPr>
        <w:tabs>
          <w:tab w:val="num" w:pos="9510"/>
        </w:tabs>
        <w:ind w:left="9510" w:hanging="360"/>
      </w:pPr>
      <w:rPr>
        <w:rFonts w:ascii="Times New Roman" w:hAnsi="Times New Roman" w:cs="Times New Roman"/>
        <w:sz w:val="24"/>
        <w:szCs w:val="24"/>
      </w:rPr>
    </w:lvl>
    <w:lvl w:ilvl="8">
      <w:start w:val="1"/>
      <w:numFmt w:val="lowerRoman"/>
      <w:lvlText w:val="%9."/>
      <w:lvlJc w:val="right"/>
      <w:pPr>
        <w:tabs>
          <w:tab w:val="num" w:pos="10230"/>
        </w:tabs>
        <w:ind w:left="10230" w:hanging="180"/>
      </w:pPr>
      <w:rPr>
        <w:rFonts w:ascii="Times New Roman" w:hAnsi="Times New Roman" w:cs="Times New Roman"/>
        <w:sz w:val="24"/>
        <w:szCs w:val="24"/>
      </w:rPr>
    </w:lvl>
  </w:abstractNum>
  <w:num w:numId="1" w16cid:durableId="77217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53"/>
    <w:rsid w:val="000174FC"/>
    <w:rsid w:val="00091F08"/>
    <w:rsid w:val="00095A73"/>
    <w:rsid w:val="000B4EE2"/>
    <w:rsid w:val="001737A2"/>
    <w:rsid w:val="00241DBF"/>
    <w:rsid w:val="00271709"/>
    <w:rsid w:val="00300A5B"/>
    <w:rsid w:val="00306A80"/>
    <w:rsid w:val="00334589"/>
    <w:rsid w:val="00345D77"/>
    <w:rsid w:val="003E25B9"/>
    <w:rsid w:val="005367C0"/>
    <w:rsid w:val="005751E4"/>
    <w:rsid w:val="005E272B"/>
    <w:rsid w:val="006465F2"/>
    <w:rsid w:val="006E03D8"/>
    <w:rsid w:val="00723E96"/>
    <w:rsid w:val="007247D8"/>
    <w:rsid w:val="00740180"/>
    <w:rsid w:val="00753F93"/>
    <w:rsid w:val="00807653"/>
    <w:rsid w:val="00855E07"/>
    <w:rsid w:val="008E70E3"/>
    <w:rsid w:val="00A01B99"/>
    <w:rsid w:val="00A86E68"/>
    <w:rsid w:val="00AA2B80"/>
    <w:rsid w:val="00C02338"/>
    <w:rsid w:val="00C467B5"/>
    <w:rsid w:val="00CB023A"/>
    <w:rsid w:val="00CB4179"/>
    <w:rsid w:val="00D669F1"/>
    <w:rsid w:val="00FF7F78"/>
    <w:rsid w:val="6A1A79D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FBEA6"/>
  <w15:chartTrackingRefBased/>
  <w15:docId w15:val="{D6D83915-F194-49E2-883D-A7691502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cs="Calibri"/>
      <w:sz w:val="22"/>
      <w:szCs w:val="22"/>
      <w:lang w:eastAsia="ru-RU"/>
    </w:rPr>
  </w:style>
  <w:style w:type="paragraph" w:styleId="4">
    <w:name w:val="heading 4"/>
    <w:basedOn w:val="a"/>
    <w:next w:val="a"/>
    <w:link w:val="40"/>
    <w:uiPriority w:val="99"/>
    <w:qFormat/>
    <w:pPr>
      <w:keepNext/>
      <w:keepLines/>
      <w:spacing w:before="40" w:after="0" w:line="256" w:lineRule="auto"/>
      <w:outlineLvl w:val="3"/>
    </w:pPr>
    <w:rPr>
      <w:rFonts w:ascii="Calibri Light" w:hAnsi="Calibri Light" w:cs="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semiHidden/>
    <w:rsid w:val="00807653"/>
    <w:rPr>
      <w:b/>
      <w:bCs/>
      <w:sz w:val="28"/>
      <w:szCs w:val="28"/>
    </w:rPr>
  </w:style>
  <w:style w:type="character" w:customStyle="1" w:styleId="40">
    <w:name w:val="Заголовок 4 Знак"/>
    <w:basedOn w:val="a0"/>
    <w:link w:val="4"/>
    <w:uiPriority w:val="99"/>
    <w:rPr>
      <w:rFonts w:ascii="Calibri Light" w:hAnsi="Calibri Light" w:cs="Calibri Light"/>
      <w:i/>
      <w:iCs/>
      <w:color w:val="2F5496"/>
      <w:sz w:val="22"/>
      <w:szCs w:val="22"/>
      <w:lang w:val="ru-RU"/>
    </w:rPr>
  </w:style>
  <w:style w:type="paragraph" w:styleId="a3">
    <w:name w:val="Normal (Web)"/>
    <w:basedOn w:val="a"/>
    <w:uiPriority w:val="99"/>
    <w:pPr>
      <w:spacing w:before="100" w:after="100" w:line="240" w:lineRule="auto"/>
    </w:pPr>
    <w:rPr>
      <w:rFonts w:ascii="Times New Roman" w:hAnsi="Times New Roman" w:cs="Times New Roman"/>
      <w:sz w:val="24"/>
      <w:szCs w:val="24"/>
    </w:rPr>
  </w:style>
  <w:style w:type="character" w:styleId="a4">
    <w:name w:val="Strong"/>
    <w:basedOn w:val="a0"/>
    <w:uiPriority w:val="99"/>
    <w:qFormat/>
    <w:rPr>
      <w:rFonts w:ascii="Arial" w:hAnsi="Arial" w:cs="Arial"/>
      <w:b/>
      <w:bCs/>
      <w:lang w:val="ru-RU"/>
    </w:rPr>
  </w:style>
  <w:style w:type="paragraph" w:styleId="a5">
    <w:name w:val="header"/>
    <w:basedOn w:val="a"/>
    <w:link w:val="a6"/>
    <w:uiPriority w:val="99"/>
    <w:pPr>
      <w:tabs>
        <w:tab w:val="center" w:pos="4677"/>
        <w:tab w:val="right" w:pos="9355"/>
      </w:tabs>
    </w:pPr>
    <w:rPr>
      <w:rFonts w:cs="Times New Roman"/>
    </w:rPr>
  </w:style>
  <w:style w:type="character" w:customStyle="1" w:styleId="HeaderChar">
    <w:name w:val="Header Char"/>
    <w:basedOn w:val="a0"/>
    <w:uiPriority w:val="99"/>
    <w:semiHidden/>
    <w:rsid w:val="00807653"/>
    <w:rPr>
      <w:rFonts w:ascii="Calibri" w:hAnsi="Calibri" w:cs="Calibri"/>
    </w:rPr>
  </w:style>
  <w:style w:type="character" w:customStyle="1" w:styleId="a6">
    <w:name w:val="Верхний колонтитул Знак"/>
    <w:basedOn w:val="a0"/>
    <w:link w:val="a5"/>
    <w:uiPriority w:val="99"/>
    <w:rPr>
      <w:sz w:val="22"/>
      <w:szCs w:val="22"/>
      <w:lang w:val="ru-RU"/>
    </w:rPr>
  </w:style>
  <w:style w:type="paragraph" w:styleId="a7">
    <w:name w:val="footer"/>
    <w:basedOn w:val="a"/>
    <w:link w:val="a8"/>
    <w:uiPriority w:val="99"/>
    <w:pPr>
      <w:tabs>
        <w:tab w:val="center" w:pos="4677"/>
        <w:tab w:val="right" w:pos="9355"/>
      </w:tabs>
    </w:pPr>
    <w:rPr>
      <w:rFonts w:cs="Times New Roman"/>
    </w:rPr>
  </w:style>
  <w:style w:type="character" w:customStyle="1" w:styleId="FooterChar">
    <w:name w:val="Footer Char"/>
    <w:basedOn w:val="a0"/>
    <w:uiPriority w:val="99"/>
    <w:semiHidden/>
    <w:rsid w:val="00807653"/>
    <w:rPr>
      <w:rFonts w:ascii="Calibri" w:hAnsi="Calibri" w:cs="Calibri"/>
    </w:rPr>
  </w:style>
  <w:style w:type="character" w:customStyle="1" w:styleId="a8">
    <w:name w:val="Нижний колонтитул Знак"/>
    <w:basedOn w:val="a0"/>
    <w:link w:val="a7"/>
    <w:uiPriority w:val="99"/>
    <w:rPr>
      <w:sz w:val="22"/>
      <w:szCs w:val="22"/>
      <w:lang w:val="ru-RU"/>
    </w:rPr>
  </w:style>
  <w:style w:type="paragraph" w:customStyle="1" w:styleId="ConsPlusNormal">
    <w:name w:val="ConsPlusNormal"/>
    <w:uiPriority w:val="99"/>
    <w:pPr>
      <w:autoSpaceDE w:val="0"/>
      <w:autoSpaceDN w:val="0"/>
      <w:adjustRightInd w:val="0"/>
    </w:pPr>
    <w:rPr>
      <w:rFonts w:ascii="Arial" w:hAnsi="Arial" w:cs="Arial"/>
      <w:lang w:eastAsia="ru-RU"/>
    </w:rPr>
  </w:style>
  <w:style w:type="paragraph" w:styleId="a9">
    <w:name w:val="Revision"/>
    <w:uiPriority w:val="99"/>
    <w:pPr>
      <w:autoSpaceDE w:val="0"/>
      <w:autoSpaceDN w:val="0"/>
      <w:adjustRightInd w:val="0"/>
    </w:pPr>
    <w:rPr>
      <w:rFonts w:cs="Calibri"/>
      <w:sz w:val="22"/>
      <w:szCs w:val="22"/>
      <w:lang w:eastAsia="ru-RU"/>
    </w:rPr>
  </w:style>
  <w:style w:type="paragraph" w:styleId="aa">
    <w:name w:val="Balloon Text"/>
    <w:basedOn w:val="a"/>
    <w:link w:val="ab"/>
    <w:uiPriority w:val="99"/>
    <w:pPr>
      <w:spacing w:after="0" w:line="240" w:lineRule="auto"/>
    </w:pPr>
    <w:rPr>
      <w:rFonts w:ascii="Segoe UI" w:hAnsi="Segoe UI" w:cs="Segoe UI"/>
      <w:sz w:val="18"/>
      <w:szCs w:val="18"/>
    </w:rPr>
  </w:style>
  <w:style w:type="character" w:customStyle="1" w:styleId="BalloonTextChar">
    <w:name w:val="Balloon Text Char"/>
    <w:basedOn w:val="a0"/>
    <w:uiPriority w:val="99"/>
    <w:semiHidden/>
    <w:rsid w:val="00807653"/>
    <w:rPr>
      <w:rFonts w:ascii="Times New Roman" w:hAnsi="Times New Roman" w:cs="Times New Roman"/>
      <w:sz w:val="0"/>
      <w:szCs w:val="0"/>
    </w:rPr>
  </w:style>
  <w:style w:type="character" w:customStyle="1" w:styleId="ab">
    <w:name w:val="Текст выноски Знак"/>
    <w:basedOn w:val="a0"/>
    <w:link w:val="aa"/>
    <w:uiPriority w:val="9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Елизавета Мартиросян</cp:lastModifiedBy>
  <cp:revision>3</cp:revision>
  <dcterms:created xsi:type="dcterms:W3CDTF">2024-04-16T18:13:00Z</dcterms:created>
  <dcterms:modified xsi:type="dcterms:W3CDTF">2024-04-23T20:28:00Z</dcterms:modified>
</cp:coreProperties>
</file>